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5A" w:rsidRPr="0098415A" w:rsidRDefault="0098415A" w:rsidP="0060290D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lang w:val="ru-RU"/>
        </w:rPr>
      </w:pPr>
    </w:p>
    <w:p w:rsidR="0098415A" w:rsidRPr="0060290D" w:rsidRDefault="002905B7" w:rsidP="0098415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16 марта 2021</w:t>
      </w:r>
      <w:bookmarkStart w:id="0" w:name="_GoBack"/>
      <w:bookmarkEnd w:id="0"/>
      <w:r w:rsidR="0098415A" w:rsidRPr="0060290D">
        <w:rPr>
          <w:rFonts w:ascii="Arial" w:hAnsi="Arial" w:cs="Arial"/>
          <w:b/>
          <w:sz w:val="28"/>
          <w:szCs w:val="28"/>
          <w:lang w:val="ru-RU"/>
        </w:rPr>
        <w:t xml:space="preserve"> г. №_7</w:t>
      </w:r>
    </w:p>
    <w:p w:rsidR="0098415A" w:rsidRPr="0060290D" w:rsidRDefault="0098415A" w:rsidP="0098415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0290D">
        <w:rPr>
          <w:rFonts w:ascii="Arial" w:hAnsi="Arial" w:cs="Arial"/>
          <w:b/>
          <w:sz w:val="28"/>
          <w:szCs w:val="28"/>
          <w:lang w:val="ru-RU"/>
        </w:rPr>
        <w:t>РОССИЙСКАЯ ФЕДЕРАЦИЯ</w:t>
      </w:r>
    </w:p>
    <w:p w:rsidR="0098415A" w:rsidRPr="0060290D" w:rsidRDefault="0098415A" w:rsidP="0098415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0290D">
        <w:rPr>
          <w:rFonts w:ascii="Arial" w:hAnsi="Arial" w:cs="Arial"/>
          <w:b/>
          <w:sz w:val="28"/>
          <w:szCs w:val="28"/>
          <w:lang w:val="ru-RU"/>
        </w:rPr>
        <w:t>ИРКУТСКАЯ ОБЛАСТЬ</w:t>
      </w:r>
    </w:p>
    <w:p w:rsidR="0098415A" w:rsidRPr="0060290D" w:rsidRDefault="0098415A" w:rsidP="0098415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0290D">
        <w:rPr>
          <w:rFonts w:ascii="Arial" w:hAnsi="Arial" w:cs="Arial"/>
          <w:b/>
          <w:sz w:val="28"/>
          <w:szCs w:val="28"/>
          <w:lang w:val="ru-RU"/>
        </w:rPr>
        <w:t>МУНИЦИПАЛЬНОЕ ОБРАЗОВАНИЕ «ЗАЛАРИНСКИЙ РАЙОН»</w:t>
      </w:r>
    </w:p>
    <w:p w:rsidR="0098415A" w:rsidRPr="0060290D" w:rsidRDefault="0098415A" w:rsidP="0098415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0290D">
        <w:rPr>
          <w:rFonts w:ascii="Arial" w:hAnsi="Arial" w:cs="Arial"/>
          <w:b/>
          <w:sz w:val="28"/>
          <w:szCs w:val="28"/>
          <w:lang w:val="ru-RU"/>
        </w:rPr>
        <w:t>АДМИНИСТРАЦИЯ ВЛАДИМИРСКОГО МУНИЦИПАЛЬНОГО ОБРАЗОВАНИЯ</w:t>
      </w:r>
    </w:p>
    <w:p w:rsidR="0098415A" w:rsidRPr="0060290D" w:rsidRDefault="0098415A" w:rsidP="0098415A">
      <w:pPr>
        <w:rPr>
          <w:rFonts w:ascii="Arial" w:hAnsi="Arial" w:cs="Arial"/>
          <w:sz w:val="28"/>
          <w:szCs w:val="28"/>
          <w:lang w:val="ru-RU"/>
        </w:rPr>
      </w:pPr>
    </w:p>
    <w:p w:rsidR="0098415A" w:rsidRPr="0060290D" w:rsidRDefault="0098415A" w:rsidP="0098415A">
      <w:pPr>
        <w:pStyle w:val="ConsNonformat"/>
        <w:widowControl/>
        <w:jc w:val="center"/>
        <w:rPr>
          <w:rFonts w:ascii="Arial" w:hAnsi="Arial" w:cs="Arial"/>
          <w:sz w:val="28"/>
          <w:szCs w:val="28"/>
        </w:rPr>
      </w:pPr>
    </w:p>
    <w:p w:rsidR="0098415A" w:rsidRPr="0060290D" w:rsidRDefault="0098415A" w:rsidP="0098415A">
      <w:pPr>
        <w:rPr>
          <w:rFonts w:ascii="Arial" w:hAnsi="Arial" w:cs="Arial"/>
          <w:b/>
          <w:sz w:val="28"/>
          <w:szCs w:val="28"/>
          <w:lang w:val="ru-RU"/>
        </w:rPr>
      </w:pPr>
      <w:r w:rsidRPr="0060290D">
        <w:rPr>
          <w:rFonts w:ascii="Arial" w:hAnsi="Arial" w:cs="Arial"/>
          <w:sz w:val="28"/>
          <w:szCs w:val="28"/>
          <w:lang w:val="ru-RU"/>
        </w:rPr>
        <w:t xml:space="preserve">         </w:t>
      </w:r>
      <w:r w:rsidRPr="0060290D">
        <w:rPr>
          <w:rFonts w:ascii="Arial" w:hAnsi="Arial" w:cs="Arial"/>
          <w:b/>
          <w:sz w:val="28"/>
          <w:szCs w:val="28"/>
          <w:lang w:val="ru-RU"/>
        </w:rPr>
        <w:t>ОБ УТВЕРЖДЕНИИ ПОЛОЖЕНИЯ О ПОРЯДКЕ   РАССМОТРЕНИЯ ОБРАЩЕНИЙ ГРАЖДАН   В АДМИНИСТРАЦИИ  ВЛАДИМИРСКОГО   МУНИЦИПАЛЬНОГО ОБРАЗОВАНИЯ</w:t>
      </w:r>
    </w:p>
    <w:p w:rsidR="0098415A" w:rsidRPr="0060290D" w:rsidRDefault="0098415A" w:rsidP="0098415A">
      <w:pPr>
        <w:rPr>
          <w:rFonts w:ascii="Arial" w:hAnsi="Arial" w:cs="Arial"/>
          <w:lang w:val="ru-RU"/>
        </w:rPr>
      </w:pPr>
    </w:p>
    <w:p w:rsidR="0098415A" w:rsidRPr="00FD5765" w:rsidRDefault="0098415A" w:rsidP="0098415A">
      <w:pPr>
        <w:rPr>
          <w:rFonts w:ascii="Times New Roman" w:hAnsi="Times New Roman"/>
          <w:lang w:val="ru-RU"/>
        </w:rPr>
      </w:pPr>
    </w:p>
    <w:p w:rsidR="0098415A" w:rsidRPr="00C91762" w:rsidRDefault="0098415A" w:rsidP="0098415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91762">
        <w:rPr>
          <w:rFonts w:ascii="Arial" w:hAnsi="Arial" w:cs="Arial"/>
          <w:sz w:val="24"/>
          <w:szCs w:val="24"/>
          <w:lang w:val="ru-RU"/>
        </w:rPr>
        <w:tab/>
        <w:t xml:space="preserve">В целях обеспечения прав граждан на обращение в администрацию Владимирского муниципального образования, руководствуясь статьями 16, 32 Федерального закона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статьями  18  Устава  Владимирского  муниципального образования, </w:t>
      </w:r>
    </w:p>
    <w:p w:rsidR="0098415A" w:rsidRPr="00C91762" w:rsidRDefault="0098415A" w:rsidP="0098415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C91762" w:rsidRDefault="0098415A" w:rsidP="0098415A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91762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</w:t>
      </w:r>
      <w:r w:rsidR="0060290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Pr="00C91762">
        <w:rPr>
          <w:rFonts w:ascii="Arial" w:hAnsi="Arial" w:cs="Arial"/>
          <w:b/>
          <w:sz w:val="24"/>
          <w:szCs w:val="24"/>
          <w:lang w:val="ru-RU"/>
        </w:rPr>
        <w:t xml:space="preserve">    ПОСТАНОВЛЯЮ:</w:t>
      </w:r>
    </w:p>
    <w:p w:rsidR="0098415A" w:rsidRPr="00C91762" w:rsidRDefault="0098415A" w:rsidP="0098415A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98415A" w:rsidRPr="00C91762" w:rsidRDefault="0098415A" w:rsidP="0098415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91762">
        <w:rPr>
          <w:rFonts w:ascii="Arial" w:hAnsi="Arial" w:cs="Arial"/>
          <w:sz w:val="24"/>
          <w:szCs w:val="24"/>
          <w:lang w:val="ru-RU"/>
        </w:rPr>
        <w:tab/>
        <w:t>1. Утвердить Положение о порядке рассмотрения обращений граждан в администрации  Владимирского  муниципального образования (прилагается).</w:t>
      </w:r>
    </w:p>
    <w:p w:rsidR="0098415A" w:rsidRPr="00C91762" w:rsidRDefault="0098415A" w:rsidP="0098415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60290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60290D">
        <w:rPr>
          <w:rFonts w:ascii="Arial" w:hAnsi="Arial" w:cs="Arial"/>
        </w:rPr>
        <w:t>Настоящее постановление подлежит официальному опубликованию в средствах массовой информации.</w:t>
      </w:r>
    </w:p>
    <w:p w:rsidR="0098415A" w:rsidRPr="0060290D" w:rsidRDefault="0098415A" w:rsidP="0060290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60290D">
        <w:rPr>
          <w:rFonts w:ascii="Arial" w:hAnsi="Arial" w:cs="Arial"/>
        </w:rPr>
        <w:t xml:space="preserve">Постановление администрации Владимирского муниципального образования от 20.01.2013 года № 3 «Об утверждении регламента личного приема граждан и регламента обращений граждан в администрацию Владимирского МО »  считать утратившим силу </w:t>
      </w:r>
    </w:p>
    <w:p w:rsidR="0098415A" w:rsidRPr="00C91762" w:rsidRDefault="0098415A" w:rsidP="0060290D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C91762">
        <w:rPr>
          <w:rFonts w:ascii="Arial" w:hAnsi="Arial" w:cs="Arial"/>
        </w:rPr>
        <w:t xml:space="preserve"> Контроль за исполнением  настоящего постановления оставляю за собой</w:t>
      </w:r>
    </w:p>
    <w:p w:rsidR="0098415A" w:rsidRPr="00C91762" w:rsidRDefault="0098415A" w:rsidP="0098415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C91762" w:rsidRDefault="0098415A" w:rsidP="0098415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91762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98415A" w:rsidRPr="00C91762" w:rsidRDefault="0098415A" w:rsidP="0098415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8415A" w:rsidRPr="00C91762" w:rsidRDefault="0098415A" w:rsidP="0098415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8415A" w:rsidRPr="00C91762" w:rsidRDefault="0098415A" w:rsidP="0098415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8415A" w:rsidRPr="00C91762" w:rsidRDefault="0098415A" w:rsidP="0098415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8415A" w:rsidRPr="00C91762" w:rsidRDefault="0098415A" w:rsidP="0098415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8415A" w:rsidRPr="00C91762" w:rsidRDefault="0098415A" w:rsidP="0098415A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C91762">
        <w:rPr>
          <w:rFonts w:ascii="Arial" w:hAnsi="Arial" w:cs="Arial"/>
          <w:sz w:val="24"/>
          <w:szCs w:val="24"/>
        </w:rPr>
        <w:t xml:space="preserve">Глава  Владимирского </w:t>
      </w:r>
    </w:p>
    <w:p w:rsidR="0098415A" w:rsidRPr="00C91762" w:rsidRDefault="0098415A" w:rsidP="0098415A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C9176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91762">
        <w:rPr>
          <w:rFonts w:ascii="Arial" w:hAnsi="Arial" w:cs="Arial"/>
          <w:sz w:val="24"/>
          <w:szCs w:val="24"/>
        </w:rPr>
        <w:t>Е.А.Макарова</w:t>
      </w:r>
    </w:p>
    <w:p w:rsidR="0098415A" w:rsidRDefault="0098415A" w:rsidP="0098415A">
      <w:pPr>
        <w:rPr>
          <w:rFonts w:ascii="Arial" w:hAnsi="Arial" w:cs="Arial"/>
          <w:sz w:val="24"/>
          <w:szCs w:val="24"/>
          <w:lang w:val="ru-RU"/>
        </w:rPr>
      </w:pPr>
      <w:r w:rsidRPr="0098415A">
        <w:rPr>
          <w:rFonts w:ascii="Arial" w:hAnsi="Arial" w:cs="Arial"/>
          <w:sz w:val="24"/>
          <w:szCs w:val="24"/>
          <w:lang w:val="ru-RU"/>
        </w:rPr>
        <w:br w:type="page"/>
      </w: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60290D">
        <w:rPr>
          <w:rFonts w:ascii="Arial" w:hAnsi="Arial" w:cs="Arial"/>
          <w:b/>
          <w:bCs/>
          <w:sz w:val="24"/>
          <w:szCs w:val="24"/>
          <w:lang w:val="ru-RU"/>
        </w:rPr>
        <w:t xml:space="preserve">Положение </w:t>
      </w:r>
      <w:r w:rsidRPr="0060290D">
        <w:rPr>
          <w:rFonts w:ascii="Arial" w:hAnsi="Arial" w:cs="Arial"/>
          <w:b/>
          <w:bCs/>
          <w:sz w:val="24"/>
          <w:szCs w:val="24"/>
          <w:lang w:val="ru-RU"/>
        </w:rPr>
        <w:br/>
        <w:t xml:space="preserve">о порядке рассмотрения обращений граждан в администрации </w:t>
      </w:r>
    </w:p>
    <w:p w:rsidR="0098415A" w:rsidRPr="0060290D" w:rsidRDefault="0098415A" w:rsidP="0098415A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60290D">
        <w:rPr>
          <w:rFonts w:ascii="Arial" w:hAnsi="Arial" w:cs="Arial"/>
          <w:b/>
          <w:bCs/>
          <w:sz w:val="24"/>
          <w:szCs w:val="24"/>
          <w:lang w:val="ru-RU"/>
        </w:rPr>
        <w:t>Владимирского муниципального образования</w:t>
      </w:r>
    </w:p>
    <w:p w:rsidR="0098415A" w:rsidRPr="0060290D" w:rsidRDefault="0098415A" w:rsidP="0098415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  <w:bookmarkStart w:id="1" w:name="sub_100"/>
    </w:p>
    <w:p w:rsidR="0098415A" w:rsidRPr="0060290D" w:rsidRDefault="0098415A" w:rsidP="0098415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60290D">
        <w:rPr>
          <w:rFonts w:ascii="Arial" w:hAnsi="Arial" w:cs="Arial"/>
          <w:b/>
          <w:bCs/>
          <w:sz w:val="24"/>
          <w:szCs w:val="24"/>
          <w:lang w:val="ru-RU"/>
        </w:rPr>
        <w:t>1. Общие положения</w:t>
      </w:r>
    </w:p>
    <w:bookmarkEnd w:id="1"/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11"/>
      <w:r w:rsidRPr="0060290D">
        <w:rPr>
          <w:rFonts w:ascii="Arial" w:hAnsi="Arial" w:cs="Arial"/>
          <w:sz w:val="24"/>
          <w:szCs w:val="24"/>
          <w:lang w:val="ru-RU"/>
        </w:rPr>
        <w:t xml:space="preserve">1.1. Настоящее Положение в соответствии с </w:t>
      </w:r>
      <w:hyperlink r:id="rId8" w:history="1">
        <w:r w:rsidRPr="0060290D">
          <w:rPr>
            <w:rStyle w:val="af8"/>
            <w:rFonts w:ascii="Arial" w:hAnsi="Arial" w:cs="Arial"/>
            <w:sz w:val="24"/>
            <w:szCs w:val="24"/>
            <w:lang w:val="ru-RU"/>
          </w:rPr>
          <w:t>Федеральным законом</w:t>
        </w:r>
      </w:hyperlink>
      <w:r w:rsidRPr="0060290D">
        <w:rPr>
          <w:rFonts w:ascii="Arial" w:hAnsi="Arial" w:cs="Arial"/>
          <w:sz w:val="24"/>
          <w:szCs w:val="24"/>
          <w:lang w:val="ru-RU"/>
        </w:rPr>
        <w:t xml:space="preserve"> от 02.05.2006 № 59-ФЗ «О порядке рассмотрения обращений граждан Российской Федерации» (далее 59-ФЗ) регулирует процедуру прохождения обращений граждан Российской Федерации (далее - граждан) в адрес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 (далее – администрация, при необходимости указать сокращенное наименование)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, должностных лиц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МО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 xml:space="preserve">Установленная настоящим Положением процедура прохождения обращений распространяется также на обращения направленные в адрес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должностных лиц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от иностранных граждан и лиц без гражданства, подлежащие рассмотрению в соответствии с 59-ФЗ. </w:t>
      </w:r>
      <w:bookmarkEnd w:id="2"/>
      <w:r w:rsidRPr="0060290D">
        <w:rPr>
          <w:rFonts w:ascii="Arial" w:hAnsi="Arial" w:cs="Arial"/>
          <w:sz w:val="24"/>
          <w:szCs w:val="24"/>
          <w:lang w:val="ru-RU"/>
        </w:rPr>
        <w:t xml:space="preserve">В части, не урегулированной настоящим Положением, 59-ФЗ и законодательством Иркутской области, при поступлении обращений граждан в адрес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, должностных лиц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применяются требования иных муниципальных правовых актов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, в т.ч. инструкция по делопроизводству.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60290D">
        <w:rPr>
          <w:rFonts w:ascii="Arial" w:hAnsi="Arial" w:cs="Arial"/>
          <w:b/>
          <w:bCs/>
          <w:sz w:val="24"/>
          <w:szCs w:val="24"/>
          <w:lang w:val="ru-RU"/>
        </w:rPr>
        <w:t>2. Поступление и регистрация обращений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sub_21"/>
      <w:r w:rsidRPr="0060290D">
        <w:rPr>
          <w:rFonts w:ascii="Arial" w:hAnsi="Arial" w:cs="Arial"/>
          <w:sz w:val="24"/>
          <w:szCs w:val="24"/>
          <w:lang w:val="ru-RU"/>
        </w:rPr>
        <w:t xml:space="preserve">2.1. Письменные обращения граждан в адрес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, на имя главы </w:t>
      </w:r>
      <w:r w:rsidRPr="0060290D">
        <w:rPr>
          <w:rFonts w:ascii="Arial" w:hAnsi="Arial" w:cs="Arial"/>
          <w:bCs/>
          <w:sz w:val="24"/>
          <w:szCs w:val="24"/>
          <w:lang w:val="ru-RU"/>
        </w:rPr>
        <w:t xml:space="preserve">Владимирского  муниципального образования 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(далее – глава поселения), должностных лиц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поступают главе 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(далее – отдел организационной работы).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sub_212"/>
      <w:bookmarkEnd w:id="3"/>
      <w:r w:rsidRPr="0060290D">
        <w:rPr>
          <w:rFonts w:ascii="Arial" w:hAnsi="Arial" w:cs="Arial"/>
          <w:sz w:val="24"/>
          <w:szCs w:val="24"/>
          <w:lang w:val="ru-RU"/>
        </w:rPr>
        <w:t xml:space="preserve">Обращения в форме электронного документа в адрес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, главы поселения, должностных лиц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 xml:space="preserve">Владимирского  муниципального образования 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поступают на официальном сайте сети Интернет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(</w:t>
      </w:r>
      <w:r w:rsidRPr="0060290D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9" w:tgtFrame="_blank" w:history="1">
        <w:r w:rsidRPr="0060290D">
          <w:rPr>
            <w:rFonts w:ascii="Arial" w:hAnsi="Arial" w:cs="Arial"/>
            <w:color w:val="005BD1"/>
            <w:sz w:val="24"/>
            <w:szCs w:val="24"/>
            <w:shd w:val="clear" w:color="auto" w:fill="FFFFFF"/>
          </w:rPr>
          <w:t>http</w:t>
        </w:r>
        <w:r w:rsidRPr="0060290D">
          <w:rPr>
            <w:rFonts w:ascii="Arial" w:hAnsi="Arial" w:cs="Arial"/>
            <w:color w:val="005BD1"/>
            <w:sz w:val="24"/>
            <w:szCs w:val="24"/>
            <w:shd w:val="clear" w:color="auto" w:fill="FFFFFF"/>
            <w:lang w:val="ru-RU"/>
          </w:rPr>
          <w:t>://</w:t>
        </w:r>
        <w:r w:rsidRPr="0060290D">
          <w:rPr>
            <w:rFonts w:ascii="Arial" w:hAnsi="Arial" w:cs="Arial"/>
            <w:color w:val="005BD1"/>
            <w:sz w:val="24"/>
            <w:szCs w:val="24"/>
            <w:shd w:val="clear" w:color="auto" w:fill="FFFFFF"/>
          </w:rPr>
          <w:t>vladimirskoemo</w:t>
        </w:r>
        <w:r w:rsidRPr="0060290D">
          <w:rPr>
            <w:rFonts w:ascii="Arial" w:hAnsi="Arial" w:cs="Arial"/>
            <w:color w:val="005BD1"/>
            <w:sz w:val="24"/>
            <w:szCs w:val="24"/>
            <w:shd w:val="clear" w:color="auto" w:fill="FFFFFF"/>
            <w:lang w:val="ru-RU"/>
          </w:rPr>
          <w:t>.</w:t>
        </w:r>
        <w:r w:rsidRPr="0060290D">
          <w:rPr>
            <w:rFonts w:ascii="Arial" w:hAnsi="Arial" w:cs="Arial"/>
            <w:color w:val="005BD1"/>
            <w:sz w:val="24"/>
            <w:szCs w:val="24"/>
            <w:shd w:val="clear" w:color="auto" w:fill="FFFFFF"/>
          </w:rPr>
          <w:t>ru</w:t>
        </w:r>
        <w:r w:rsidRPr="0060290D">
          <w:rPr>
            <w:rFonts w:ascii="Arial" w:hAnsi="Arial" w:cs="Arial"/>
            <w:color w:val="005BD1"/>
            <w:sz w:val="24"/>
            <w:szCs w:val="24"/>
            <w:shd w:val="clear" w:color="auto" w:fill="FFFFFF"/>
            <w:lang w:val="ru-RU"/>
          </w:rPr>
          <w:t>/</w:t>
        </w:r>
      </w:hyperlink>
      <w:r w:rsidRPr="0060290D">
        <w:rPr>
          <w:rFonts w:ascii="Arial" w:hAnsi="Arial" w:cs="Arial"/>
          <w:sz w:val="24"/>
          <w:szCs w:val="24"/>
          <w:lang w:val="ru-RU"/>
        </w:rPr>
        <w:t xml:space="preserve">). 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sub_22"/>
      <w:bookmarkEnd w:id="4"/>
      <w:r w:rsidRPr="0060290D">
        <w:rPr>
          <w:rFonts w:ascii="Arial" w:hAnsi="Arial" w:cs="Arial"/>
          <w:sz w:val="24"/>
          <w:szCs w:val="24"/>
          <w:lang w:val="ru-RU"/>
        </w:rPr>
        <w:t xml:space="preserve">2.2. Устные обращения граждан поступают главе поселения, иным должностным лицам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в ходе личного приема граждан, а также по телефону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 xml:space="preserve"> Владимирского  муниципального образования (89027674695)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, либо на иные рабочие телефоны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>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sub_23"/>
      <w:bookmarkEnd w:id="5"/>
      <w:r w:rsidRPr="0060290D">
        <w:rPr>
          <w:rFonts w:ascii="Arial" w:hAnsi="Arial" w:cs="Arial"/>
          <w:sz w:val="24"/>
          <w:szCs w:val="24"/>
          <w:lang w:val="ru-RU"/>
        </w:rPr>
        <w:t xml:space="preserve">2.3. Обращения подлежат регистрации и постановке на контроль в соответствии с настоящим Положением, инструкцией по делопроизводству в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и иными муниципальными правовыми актами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Письменные обращения подлежат обязательной регистрации в течение трех календарных дней с момента поступления в администрацию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>.</w:t>
      </w:r>
    </w:p>
    <w:p w:rsidR="0098415A" w:rsidRPr="0060290D" w:rsidRDefault="0098415A" w:rsidP="009841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sub_24"/>
      <w:bookmarkEnd w:id="6"/>
      <w:r w:rsidRPr="0060290D">
        <w:rPr>
          <w:rFonts w:ascii="Arial" w:hAnsi="Arial" w:cs="Arial"/>
          <w:sz w:val="24"/>
          <w:szCs w:val="24"/>
          <w:lang w:val="ru-RU"/>
        </w:rPr>
        <w:lastRenderedPageBreak/>
        <w:t xml:space="preserve">2.4. Обращения граждан поступившие в администрацию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регистрируются в книге регистрации приема граждан. При регистрации в карточку вносятся следующие сведения: дата, регистрационный номер поступившего обращения, фамилия, имя, отчество, место проживания (почтовый адрес), адрес электронной почты заявителя (при наличии), контактный телефон (при наличии), повторность, краткое изложение существа обращения, содержание резолюции с указанием ответственных за рассмотрение обращения, исполнителей, соисполнителей, дата и регистрационный номер ответа на обращение. </w:t>
      </w:r>
    </w:p>
    <w:bookmarkEnd w:id="7"/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bookmarkStart w:id="8" w:name="sub_300"/>
      <w:r w:rsidRPr="0060290D">
        <w:rPr>
          <w:rFonts w:ascii="Arial" w:hAnsi="Arial" w:cs="Arial"/>
          <w:b/>
          <w:bCs/>
          <w:sz w:val="24"/>
          <w:szCs w:val="24"/>
          <w:lang w:val="ru-RU"/>
        </w:rPr>
        <w:t>3. Рассмотрение обращений</w:t>
      </w:r>
    </w:p>
    <w:bookmarkEnd w:id="8"/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9" w:name="sub_301"/>
      <w:r w:rsidRPr="0060290D">
        <w:rPr>
          <w:rFonts w:ascii="Arial" w:hAnsi="Arial" w:cs="Arial"/>
          <w:sz w:val="24"/>
          <w:szCs w:val="24"/>
          <w:lang w:val="ru-RU"/>
        </w:rPr>
        <w:t>3.1. Зарегистрированные обращения граждан в тот же день передаются на рассмотрение главы администрации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10" w:name="sub_33"/>
      <w:bookmarkEnd w:id="9"/>
      <w:r w:rsidRPr="0060290D">
        <w:rPr>
          <w:rFonts w:ascii="Arial" w:hAnsi="Arial" w:cs="Arial"/>
          <w:sz w:val="24"/>
          <w:szCs w:val="24"/>
          <w:lang w:val="ru-RU"/>
        </w:rPr>
        <w:t>3.2. Обращение с резолюцией главы поступает ответственному исполнителю или иному уполномоченному главой администрации лицу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3.3. Жалоба не может быть направлена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3.4. Ответственному исполнителю принадлежит право созыва соисполнителей и получения от них необходимой информации для обобщения и подготовки ответа. Соисполнители в равной степени несут ответственность за качественное, своевременное рассмотрение обращений и обязаны в сроки, указанные ответственным исполнителем, представить ему все необходимые материалы и сведения. Если ответственным исполнителем не установлен иной срок, информация по вопросам, поставленным в обращении, разрешение которых входит в компетенцию соисполнителя, направляется ответственному исполнителю не позднее десяти календарных дней до истечения срока рассмотрения обращения (а в случаях, предусмотренных абзацами 2,3 п. 3.6, п.п. 3.9, 3.11 настоящего Положения – не позднее четырех календарных дней до истечения установленного срока)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Ответственный исполнитель, соисполнители: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- обеспечивают объективное, всестороннее и своевременное рассмотрение обращения (в случае необходимости - с участием заявителя, с выездом на место);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- запрашивают необходимые для рассмотрения обращения документы и материалы в государственных органах, органах местного самоуправления, у должностных лиц (за исключением судов, органов дознания и органов предварительного следствия);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- принимают меры, направленные на восстановление или защиту нарушенных прав, свобод и законных интересов гражданина;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 xml:space="preserve">- обеспечивают направление заявителю письменного ответа по существу поставленных в обращении вопросов (за исключением случаев, указанных в </w:t>
      </w:r>
      <w:hyperlink r:id="rId10" w:history="1">
        <w:r w:rsidRPr="0060290D">
          <w:rPr>
            <w:rStyle w:val="afb"/>
            <w:rFonts w:ascii="Arial" w:hAnsi="Arial" w:cs="Arial"/>
            <w:sz w:val="24"/>
            <w:szCs w:val="24"/>
            <w:lang w:val="ru-RU"/>
          </w:rPr>
          <w:t>статье 11</w:t>
        </w:r>
      </w:hyperlink>
      <w:r w:rsidRPr="0060290D">
        <w:rPr>
          <w:rFonts w:ascii="Arial" w:hAnsi="Arial" w:cs="Arial"/>
          <w:sz w:val="24"/>
          <w:szCs w:val="24"/>
          <w:lang w:val="ru-RU"/>
        </w:rPr>
        <w:t xml:space="preserve"> Федерального закона), 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 xml:space="preserve">Соисполнители не вправе направлять самостоятельно подготовленный ответ, минуя ответственного исполнителя. Ответственный исполнитель направляет заявителю обобщенный ответ, либо в соответствии с п. 3.6. настоящего Положения уведомление о переадресации обращения в другой орган местного самоуправления, государственный орган, другому должностному лицу в соответствии с их компетенцией. 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lastRenderedPageBreak/>
        <w:t>3.5. Обращения рассматриваются в администрации  в соответствии с ее компетенцией.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11" w:name="sub_3132"/>
      <w:r w:rsidRPr="0060290D">
        <w:rPr>
          <w:rFonts w:ascii="Arial" w:hAnsi="Arial" w:cs="Arial"/>
          <w:sz w:val="24"/>
          <w:szCs w:val="24"/>
          <w:lang w:val="ru-RU"/>
        </w:rPr>
        <w:t>Письменное обращение, содержащее вопросы, решение которых не входит в компетенцию администрации, в течение семи календарных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обращения, за исключением случаев, указанных в</w:t>
      </w:r>
      <w:r w:rsidRPr="0060290D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Pr="0060290D">
        <w:rPr>
          <w:rFonts w:ascii="Arial" w:hAnsi="Arial" w:cs="Arial"/>
          <w:sz w:val="24"/>
          <w:szCs w:val="24"/>
          <w:lang w:val="ru-RU"/>
        </w:rPr>
        <w:t>п.п. 3.7, 3.</w:t>
      </w:r>
      <w:hyperlink r:id="rId11" w:anchor="sub_318" w:history="1">
        <w:r w:rsidRPr="0060290D">
          <w:rPr>
            <w:rStyle w:val="afb"/>
            <w:rFonts w:ascii="Arial" w:hAnsi="Arial" w:cs="Arial"/>
            <w:sz w:val="24"/>
            <w:szCs w:val="24"/>
            <w:lang w:val="ru-RU"/>
          </w:rPr>
          <w:t>11</w:t>
        </w:r>
      </w:hyperlink>
      <w:r w:rsidRPr="0060290D">
        <w:rPr>
          <w:rFonts w:ascii="Arial" w:hAnsi="Arial" w:cs="Arial"/>
          <w:sz w:val="24"/>
          <w:szCs w:val="24"/>
          <w:lang w:val="ru-RU"/>
        </w:rPr>
        <w:t xml:space="preserve"> настоящего Положения.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12" w:name="sub_3133"/>
      <w:bookmarkEnd w:id="11"/>
      <w:r w:rsidRPr="0060290D">
        <w:rPr>
          <w:rFonts w:ascii="Arial" w:hAnsi="Arial" w:cs="Arial"/>
          <w:sz w:val="24"/>
          <w:szCs w:val="24"/>
          <w:lang w:val="ru-RU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календарных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bookmarkEnd w:id="12"/>
    <w:p w:rsidR="0098415A" w:rsidRPr="0060290D" w:rsidRDefault="0098415A" w:rsidP="0098415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0290D">
        <w:rPr>
          <w:rFonts w:ascii="Arial" w:eastAsia="Calibri" w:hAnsi="Arial" w:cs="Arial"/>
          <w:sz w:val="24"/>
          <w:szCs w:val="24"/>
          <w:lang w:val="ru-RU"/>
        </w:rPr>
        <w:t xml:space="preserve">Письменное обращение, содержащее информацию о фактах возможных нарушений </w:t>
      </w:r>
      <w:hyperlink r:id="rId12" w:history="1">
        <w:r w:rsidRPr="0060290D">
          <w:rPr>
            <w:rStyle w:val="af8"/>
            <w:rFonts w:ascii="Arial" w:eastAsia="Calibri" w:hAnsi="Arial" w:cs="Arial"/>
            <w:sz w:val="24"/>
            <w:szCs w:val="24"/>
            <w:lang w:val="ru-RU"/>
          </w:rPr>
          <w:t>законодательства</w:t>
        </w:r>
      </w:hyperlink>
      <w:r w:rsidRPr="0060290D">
        <w:rPr>
          <w:rFonts w:ascii="Arial" w:eastAsia="Calibri" w:hAnsi="Arial" w:cs="Arial"/>
          <w:sz w:val="24"/>
          <w:szCs w:val="24"/>
          <w:lang w:val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Иркутской области (руководителю высшего исполнительного органа государственной власти Иркутской области) с уведомлением гражданина, направившего обращение, о переадресации его обращения, за исключением случая, указанного в </w:t>
      </w:r>
      <w:hyperlink r:id="rId13" w:history="1">
        <w:r w:rsidRPr="0060290D">
          <w:rPr>
            <w:rStyle w:val="af8"/>
            <w:rFonts w:ascii="Arial" w:eastAsia="Calibri" w:hAnsi="Arial" w:cs="Arial"/>
            <w:sz w:val="24"/>
            <w:szCs w:val="24"/>
            <w:lang w:val="ru-RU"/>
          </w:rPr>
          <w:t>3.11.</w:t>
        </w:r>
      </w:hyperlink>
      <w:r w:rsidRPr="0060290D">
        <w:rPr>
          <w:rFonts w:ascii="Arial" w:eastAsia="Calibri" w:hAnsi="Arial" w:cs="Arial"/>
          <w:sz w:val="24"/>
          <w:szCs w:val="24"/>
          <w:lang w:val="ru-RU"/>
        </w:rPr>
        <w:t xml:space="preserve"> настоящего Положения;</w:t>
      </w:r>
    </w:p>
    <w:p w:rsidR="0098415A" w:rsidRPr="0060290D" w:rsidRDefault="0098415A" w:rsidP="0098415A">
      <w:pPr>
        <w:ind w:firstLine="720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 xml:space="preserve">3.6. В случае, если в соответствии с </w:t>
      </w:r>
      <w:hyperlink r:id="rId14" w:anchor="sub_311" w:history="1">
        <w:r w:rsidRPr="0060290D">
          <w:rPr>
            <w:rStyle w:val="afb"/>
            <w:rFonts w:ascii="Arial" w:hAnsi="Arial" w:cs="Arial"/>
            <w:sz w:val="24"/>
            <w:szCs w:val="24"/>
            <w:lang w:val="ru-RU"/>
          </w:rPr>
          <w:t>п.</w:t>
        </w:r>
      </w:hyperlink>
      <w:r w:rsidRPr="0060290D">
        <w:rPr>
          <w:rFonts w:ascii="Arial" w:hAnsi="Arial" w:cs="Arial"/>
          <w:sz w:val="24"/>
          <w:szCs w:val="24"/>
          <w:lang w:val="ru-RU"/>
        </w:rPr>
        <w:t xml:space="preserve"> 3.4. настоящего Положения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заявителю с разъяснением его права обжаловать соответствующие решение или действие (бездействие) в установленном порядке в суд.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3.7. В случае, если в письменном обращении гражданина не указаны его фамилия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3.8. 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3.9.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При этом заявителю направляется сообщение о недопустимости злоупотребления правом.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3.10.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 xml:space="preserve">3.11.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</w:t>
      </w:r>
      <w:r w:rsidRPr="0060290D">
        <w:rPr>
          <w:rFonts w:ascii="Arial" w:hAnsi="Arial" w:cs="Arial"/>
          <w:sz w:val="24"/>
          <w:szCs w:val="24"/>
          <w:lang w:val="ru-RU"/>
        </w:rPr>
        <w:lastRenderedPageBreak/>
        <w:t>приводятся новые доводы или обстоятельства, мэр города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Гражданин, направивший обращение, уведомляется о данном решении в письменной форме.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3.12.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3.13. 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которого входит решение поставленных в обращении вопросов.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3.14. Запрещается преследование гражданина в связи с его обращением с критикой деятельности государственных органов, органов местного самоуправления или должностных лиц либо в целях восстановления или защиты своих прав, свобод и законных интересов либо прав, свобод и законных интересов других лиц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 xml:space="preserve">3.15. При рассмотрении обращения гражданин имеет права, предусмотренные </w:t>
      </w:r>
      <w:hyperlink r:id="rId15" w:history="1">
        <w:r w:rsidRPr="0060290D">
          <w:rPr>
            <w:rStyle w:val="afb"/>
            <w:rFonts w:ascii="Arial" w:hAnsi="Arial" w:cs="Arial"/>
            <w:sz w:val="24"/>
            <w:szCs w:val="24"/>
            <w:lang w:val="ru-RU"/>
          </w:rPr>
          <w:t>Федеральным законом</w:t>
        </w:r>
      </w:hyperlink>
      <w:r w:rsidRPr="0060290D">
        <w:rPr>
          <w:rFonts w:ascii="Arial" w:hAnsi="Arial" w:cs="Arial"/>
          <w:sz w:val="24"/>
          <w:szCs w:val="24"/>
          <w:lang w:val="ru-RU"/>
        </w:rPr>
        <w:t>.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3.16. Ответы, уведомления, сообщения, разъяснения, письма о переадресации обращений в соответствующие государственные органы, органы местного самоуправления, должностным лицам подписываются главой поселения, его заместителями (при наличии)  в пределах своей компетенции.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 xml:space="preserve">3.17. Обращение считается рассмотренным по существу, если заявителю направлен исчерпывающий ответ, включающий информацию по всем поставленным в обращении вопросам, и по обращению приняты необходимые меры в пределах компетенции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>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3.18. Датой исполнения обращения считается дата отправки либо выдачи на руки адресату окончательного ответа, разъяснения, уведомления, сообщения, письма о переадресации обращения в соответствующий государственный орган, орган местного самоуправления, должностному лицу.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3.19. Ответ, уведомление, сообщение, разъяснение, письмо о переадресации обращения соответствующему государственному органу, органу местного самоуправления, должностному лицу должно соответствовать следующим  требованиям: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r w:rsidRPr="0060290D">
        <w:rPr>
          <w:rFonts w:ascii="Arial" w:hAnsi="Arial" w:cs="Arial"/>
          <w:sz w:val="24"/>
          <w:szCs w:val="24"/>
        </w:rPr>
        <w:t>- полнота (наличие информации по всем поставленным в обращении вопросам);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r w:rsidRPr="0060290D">
        <w:rPr>
          <w:rFonts w:ascii="Arial" w:hAnsi="Arial" w:cs="Arial"/>
          <w:sz w:val="24"/>
          <w:szCs w:val="24"/>
        </w:rPr>
        <w:t xml:space="preserve">- надлежащее оформление в соответствии с инструкцией по делопроизводству в администрации </w:t>
      </w:r>
      <w:r w:rsidRPr="0060290D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3.20. Ответственный исполнитель в течение трех календарных дней после отправки ответа должен представить в отдел организационной работы копию ответа для формирования контрольного дела и снятия обращения с контроля.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lastRenderedPageBreak/>
        <w:t xml:space="preserve">3.21. Ответственное должностное лицо администрации в лице главы </w:t>
      </w:r>
      <w:r w:rsidRPr="0060290D">
        <w:rPr>
          <w:rFonts w:ascii="Arial" w:hAnsi="Arial" w:cs="Arial"/>
          <w:bCs/>
          <w:sz w:val="24"/>
          <w:szCs w:val="24"/>
          <w:lang w:val="ru-RU"/>
        </w:rPr>
        <w:t xml:space="preserve"> Владимирского  муниципального образования 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 вносит сведения о результатах рассмотрения поступивших в администрацию </w:t>
      </w:r>
      <w:r w:rsidRPr="0060290D">
        <w:rPr>
          <w:rFonts w:ascii="Arial" w:hAnsi="Arial" w:cs="Arial"/>
          <w:bCs/>
          <w:sz w:val="24"/>
          <w:szCs w:val="24"/>
          <w:lang w:val="ru-RU"/>
        </w:rPr>
        <w:t xml:space="preserve">Владимирского  муниципального образования 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обращений, в т.ч. обращений поступивших в администрацию из других организаций  на портал ССТУ.РФ ежемесячно до 5 числа месяца следующего за отчетным. </w:t>
      </w:r>
    </w:p>
    <w:bookmarkEnd w:id="10"/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  <w:lang w:val="ru-RU"/>
        </w:rPr>
      </w:pPr>
      <w:bookmarkStart w:id="13" w:name="sub_400"/>
      <w:r w:rsidRPr="0060290D">
        <w:rPr>
          <w:rFonts w:ascii="Arial" w:hAnsi="Arial" w:cs="Arial"/>
          <w:b/>
          <w:bCs/>
          <w:sz w:val="24"/>
          <w:szCs w:val="24"/>
          <w:lang w:val="ru-RU"/>
        </w:rPr>
        <w:t>4. Личный прием граждан</w:t>
      </w:r>
    </w:p>
    <w:bookmarkEnd w:id="13"/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r w:rsidRPr="0060290D">
        <w:rPr>
          <w:rFonts w:ascii="Arial" w:hAnsi="Arial" w:cs="Arial"/>
          <w:sz w:val="24"/>
          <w:szCs w:val="24"/>
        </w:rPr>
        <w:t xml:space="preserve">4.1. Глава поселения, иные уполномоченные должностные лица осуществляют личный прием граждан по вопросам, входящим в их компетенцию, согласно графику приема граждан, в порядке очередности или в соответствии со списком записавшихся на прием граждан. </w:t>
      </w:r>
      <w:bookmarkStart w:id="14" w:name="sub_10099"/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r w:rsidRPr="0060290D">
        <w:rPr>
          <w:rFonts w:ascii="Arial" w:hAnsi="Arial" w:cs="Arial"/>
          <w:sz w:val="24"/>
          <w:szCs w:val="24"/>
        </w:rPr>
        <w:t xml:space="preserve">4.2. Прием граждан главой поселения , иными уполномоченными должностные лицами </w:t>
      </w:r>
      <w:bookmarkEnd w:id="14"/>
      <w:r w:rsidRPr="0060290D">
        <w:rPr>
          <w:rFonts w:ascii="Arial" w:hAnsi="Arial" w:cs="Arial"/>
          <w:sz w:val="24"/>
          <w:szCs w:val="24"/>
        </w:rPr>
        <w:t xml:space="preserve">осуществляется в установленные часы и дни недели по графику, утвержденному главой поселения. График приема доводится до сведения населения путем опубликования в средствах массовой информации, а также размещения на официальном сайте администрации </w:t>
      </w:r>
      <w:r w:rsidRPr="0060290D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</w:rPr>
        <w:t xml:space="preserve"> и информационном стенде в здании администрации.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bookmarkStart w:id="15" w:name="sub_10100"/>
      <w:r w:rsidRPr="0060290D">
        <w:rPr>
          <w:rFonts w:ascii="Arial" w:hAnsi="Arial" w:cs="Arial"/>
          <w:sz w:val="24"/>
          <w:szCs w:val="24"/>
        </w:rPr>
        <w:t xml:space="preserve">4.3. Прием граждан главой поселения, иными уполномоченными должностными лицами осуществляется в порядке предварительной записи, либо без таковой. 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r w:rsidRPr="0060290D">
        <w:rPr>
          <w:rFonts w:ascii="Arial" w:hAnsi="Arial" w:cs="Arial"/>
          <w:sz w:val="24"/>
          <w:szCs w:val="24"/>
        </w:rPr>
        <w:t xml:space="preserve">Предварительную запись на прием осуществляет специалист </w:t>
      </w:r>
      <w:bookmarkEnd w:id="15"/>
      <w:r w:rsidRPr="0060290D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</w:rPr>
        <w:t>.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bookmarkStart w:id="16" w:name="sub_10102"/>
      <w:r w:rsidRPr="0060290D">
        <w:rPr>
          <w:rFonts w:ascii="Arial" w:hAnsi="Arial" w:cs="Arial"/>
          <w:sz w:val="24"/>
          <w:szCs w:val="24"/>
        </w:rPr>
        <w:t xml:space="preserve">4.4. </w:t>
      </w:r>
      <w:bookmarkStart w:id="17" w:name="sub_10105"/>
      <w:bookmarkEnd w:id="16"/>
      <w:r w:rsidRPr="0060290D">
        <w:rPr>
          <w:rFonts w:ascii="Arial" w:hAnsi="Arial" w:cs="Arial"/>
          <w:sz w:val="24"/>
          <w:szCs w:val="24"/>
        </w:rPr>
        <w:t xml:space="preserve">При личном приеме гражданин предъявляет документ, удостоверяющий его личность. </w:t>
      </w:r>
      <w:bookmarkStart w:id="18" w:name="sub_10106"/>
      <w:bookmarkEnd w:id="17"/>
      <w:r w:rsidRPr="0060290D">
        <w:rPr>
          <w:rFonts w:ascii="Arial" w:hAnsi="Arial" w:cs="Arial"/>
          <w:sz w:val="24"/>
          <w:szCs w:val="24"/>
        </w:rPr>
        <w:t>В случае,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bookmarkEnd w:id="18"/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r w:rsidRPr="0060290D">
        <w:rPr>
          <w:rFonts w:ascii="Arial" w:hAnsi="Arial" w:cs="Arial"/>
          <w:sz w:val="24"/>
          <w:szCs w:val="24"/>
        </w:rPr>
        <w:t xml:space="preserve">4.5. В случае, если поставленные гражданином во время приема вопросы не входят в компетенцию администрации </w:t>
      </w:r>
      <w:r w:rsidRPr="0060290D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</w:rPr>
        <w:t xml:space="preserve"> ему разъясняется порядок обращения в соответствующие органы.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r w:rsidRPr="0060290D">
        <w:rPr>
          <w:rFonts w:ascii="Arial" w:hAnsi="Arial" w:cs="Arial"/>
          <w:sz w:val="24"/>
          <w:szCs w:val="24"/>
        </w:rPr>
        <w:t xml:space="preserve">Уполномоченные должностные лица при ведении приема граждан вправе привлекать для рассмотрения обращений муниципальных служащих администрации </w:t>
      </w:r>
      <w:r w:rsidRPr="0060290D">
        <w:rPr>
          <w:rFonts w:ascii="Arial" w:hAnsi="Arial" w:cs="Arial"/>
          <w:bCs/>
          <w:sz w:val="24"/>
          <w:szCs w:val="24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</w:rPr>
        <w:t xml:space="preserve"> предоставляющих необходимые справочные и информационные материалы.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bookmarkStart w:id="19" w:name="sub_10111"/>
      <w:r w:rsidRPr="0060290D">
        <w:rPr>
          <w:rFonts w:ascii="Arial" w:hAnsi="Arial" w:cs="Arial"/>
          <w:sz w:val="24"/>
          <w:szCs w:val="24"/>
        </w:rPr>
        <w:t>4.6. В ходе личного приема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bookmarkStart w:id="20" w:name="sub_10112"/>
      <w:bookmarkEnd w:id="19"/>
      <w:r w:rsidRPr="0060290D">
        <w:rPr>
          <w:rFonts w:ascii="Arial" w:hAnsi="Arial" w:cs="Arial"/>
          <w:sz w:val="24"/>
          <w:szCs w:val="24"/>
        </w:rPr>
        <w:t xml:space="preserve">4.7. </w:t>
      </w:r>
      <w:bookmarkStart w:id="21" w:name="sub_10113"/>
      <w:bookmarkEnd w:id="20"/>
      <w:r w:rsidRPr="0060290D">
        <w:rPr>
          <w:rFonts w:ascii="Arial" w:hAnsi="Arial" w:cs="Arial"/>
          <w:sz w:val="24"/>
          <w:szCs w:val="24"/>
        </w:rPr>
        <w:t>В случае, если изложенные в устном обращении факты и обстоятельства не требуют дополнительной проверки, ответ на обращение может быть дан устно в ходе личного приема с согласия гражданина, о чем делается запись в карточке приема. В остальных случаях дается письменный ответ по существу поставленных в обращении вопросов.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r w:rsidRPr="0060290D">
        <w:rPr>
          <w:rFonts w:ascii="Arial" w:hAnsi="Arial" w:cs="Arial"/>
          <w:sz w:val="24"/>
          <w:szCs w:val="24"/>
        </w:rPr>
        <w:t>4.13. В ходе личного приема гражданин может подать письменное обращение, которое подлежит регистрации и рассмотрению в установленном настоящим Положением порядке.</w:t>
      </w:r>
    </w:p>
    <w:p w:rsidR="0098415A" w:rsidRPr="0060290D" w:rsidRDefault="0098415A" w:rsidP="0098415A">
      <w:pPr>
        <w:pStyle w:val="11"/>
        <w:rPr>
          <w:rFonts w:ascii="Arial" w:hAnsi="Arial" w:cs="Arial"/>
          <w:sz w:val="24"/>
          <w:szCs w:val="24"/>
        </w:rPr>
      </w:pPr>
      <w:bookmarkStart w:id="22" w:name="sub_10114"/>
      <w:bookmarkEnd w:id="21"/>
      <w:r w:rsidRPr="0060290D">
        <w:rPr>
          <w:rFonts w:ascii="Arial" w:hAnsi="Arial" w:cs="Arial"/>
          <w:sz w:val="24"/>
          <w:szCs w:val="24"/>
        </w:rPr>
        <w:t>4.14. Документы по личному приему граждан хранятся в администрации  течение установленного срока, а затем уничтожаются в установленном порядке.</w:t>
      </w:r>
    </w:p>
    <w:bookmarkEnd w:id="22"/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lastRenderedPageBreak/>
        <w:t xml:space="preserve">4.15. </w:t>
      </w:r>
      <w:r w:rsidRPr="0060290D">
        <w:rPr>
          <w:rFonts w:ascii="Arial" w:hAnsi="Arial" w:cs="Arial"/>
          <w:sz w:val="24"/>
          <w:szCs w:val="24"/>
          <w:u w:val="single"/>
          <w:lang w:val="ru-RU"/>
        </w:rPr>
        <w:t xml:space="preserve">Уполномоченное главой администрации лицо 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ежеквартально обобщает, анализирует информацию о содержании обращений граждан, поступающих в адрес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, должностных лиц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>, состоянии работы с данными обращениями и представляет главе поселения аналитическую справку.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0290D">
        <w:rPr>
          <w:rFonts w:ascii="Arial" w:hAnsi="Arial" w:cs="Arial"/>
          <w:b/>
          <w:sz w:val="24"/>
          <w:szCs w:val="24"/>
          <w:lang w:val="ru-RU"/>
        </w:rPr>
        <w:t>5. Сроки рассмотрения обращений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 xml:space="preserve">5.1. Письменное обращение, поступившее в администрацию </w:t>
      </w:r>
      <w:r w:rsidRPr="0060290D">
        <w:rPr>
          <w:rFonts w:ascii="Arial" w:hAnsi="Arial" w:cs="Arial"/>
          <w:bCs/>
          <w:sz w:val="24"/>
          <w:szCs w:val="24"/>
          <w:lang w:val="ru-RU"/>
        </w:rPr>
        <w:t>Владимирского  муниципального образования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 в соответствии с ее компетенцией, рассматривается в течение тридцати календарных дней со дня регистрации обращения.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В исключительных случаях, а также в случае направления в другой орган местного самоуправления, государственный орган, должностному лицу запроса о представлении документов, материалов, необходимых для рассмотрения обращения, срок рассмотрения обращения может быть продлен не более чем на тридцать календарных дней.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5.2. В случае необходимости ответственный исполнитель не менее чем за пять календарных дней до истечения срока рассмотрения обращения направляет главе поселения  аргументированную служебную записку с просьбой о продлении срока рассмотрения обращения.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 xml:space="preserve">5.3. В случае продления срока рассмотрения обращения ответственный исполнитель до окончания первоначального срока рассмотрения соответствующего обращения обязан направить заявителю письменное уведомление об этом. Уведомление о продлении срока рассмотрения обращения подлежит обязательной отметке в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 xml:space="preserve">Владимирского  муниципального образования </w:t>
      </w:r>
      <w:r w:rsidRPr="0060290D">
        <w:rPr>
          <w:rFonts w:ascii="Arial" w:hAnsi="Arial" w:cs="Arial"/>
          <w:sz w:val="24"/>
          <w:szCs w:val="24"/>
          <w:lang w:val="ru-RU"/>
        </w:rPr>
        <w:t xml:space="preserve">кем специалистом .  администрации </w:t>
      </w:r>
    </w:p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23" w:name="sub_500"/>
      <w:r w:rsidRPr="0060290D">
        <w:rPr>
          <w:rFonts w:ascii="Arial" w:hAnsi="Arial" w:cs="Arial"/>
          <w:b/>
          <w:sz w:val="24"/>
          <w:szCs w:val="24"/>
          <w:lang w:val="ru-RU"/>
        </w:rPr>
        <w:t>6. Ответственность за нарушение порядка и сроков прохождения</w:t>
      </w:r>
    </w:p>
    <w:p w:rsidR="0098415A" w:rsidRPr="0060290D" w:rsidRDefault="0098415A" w:rsidP="0098415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0290D">
        <w:rPr>
          <w:rFonts w:ascii="Arial" w:hAnsi="Arial" w:cs="Arial"/>
          <w:b/>
          <w:sz w:val="24"/>
          <w:szCs w:val="24"/>
          <w:lang w:val="ru-RU"/>
        </w:rPr>
        <w:t>и рассмотрения обращений</w:t>
      </w:r>
    </w:p>
    <w:bookmarkEnd w:id="23"/>
    <w:p w:rsidR="0098415A" w:rsidRPr="0060290D" w:rsidRDefault="0098415A" w:rsidP="0098415A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290D">
        <w:rPr>
          <w:rFonts w:ascii="Arial" w:hAnsi="Arial" w:cs="Arial"/>
          <w:sz w:val="24"/>
          <w:szCs w:val="24"/>
          <w:lang w:val="ru-RU"/>
        </w:rPr>
        <w:t>6.1. Лица, виновные в нарушении установленных порядка и сроков прохождения и рассмотрения обращений, несут ответственность, предусмотренную действующим законодательством.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4" w:name="sub_602"/>
      <w:r w:rsidRPr="0060290D">
        <w:rPr>
          <w:rFonts w:ascii="Arial" w:hAnsi="Arial" w:cs="Arial"/>
          <w:sz w:val="24"/>
          <w:szCs w:val="24"/>
          <w:lang w:val="ru-RU"/>
        </w:rPr>
        <w:t xml:space="preserve">6.2. Гражданин имеет право на возмещение убытков и компенсацию морального вреда, причиненных незаконным действием (бездействием) администрации </w:t>
      </w:r>
      <w:r w:rsidRPr="0060290D">
        <w:rPr>
          <w:rFonts w:ascii="Arial" w:hAnsi="Arial" w:cs="Arial"/>
          <w:bCs/>
          <w:sz w:val="24"/>
          <w:szCs w:val="24"/>
          <w:lang w:val="ru-RU"/>
        </w:rPr>
        <w:t xml:space="preserve">Владимирского  муниципального образования </w:t>
      </w:r>
      <w:r w:rsidRPr="0060290D">
        <w:rPr>
          <w:rFonts w:ascii="Arial" w:hAnsi="Arial" w:cs="Arial"/>
          <w:sz w:val="24"/>
          <w:szCs w:val="24"/>
          <w:lang w:val="ru-RU"/>
        </w:rPr>
        <w:t>,  ее должностного лица при рассмотрении обращения, по решению суда.</w:t>
      </w:r>
    </w:p>
    <w:p w:rsidR="0098415A" w:rsidRPr="0060290D" w:rsidRDefault="0098415A" w:rsidP="0098415A">
      <w:pPr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bookmarkStart w:id="25" w:name="sub_603"/>
      <w:bookmarkEnd w:id="24"/>
      <w:r w:rsidRPr="0060290D">
        <w:rPr>
          <w:rFonts w:ascii="Arial" w:hAnsi="Arial" w:cs="Arial"/>
          <w:sz w:val="24"/>
          <w:szCs w:val="24"/>
          <w:lang w:val="ru-RU"/>
        </w:rPr>
        <w:t>6.3. В случае,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bookmarkEnd w:id="25"/>
    <w:p w:rsidR="0098415A" w:rsidRPr="0060290D" w:rsidRDefault="0098415A" w:rsidP="0098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p w:rsidR="0098415A" w:rsidRPr="0060290D" w:rsidRDefault="0098415A" w:rsidP="0098415A">
      <w:pPr>
        <w:rPr>
          <w:rFonts w:ascii="Arial" w:hAnsi="Arial" w:cs="Arial"/>
          <w:sz w:val="24"/>
          <w:szCs w:val="24"/>
          <w:lang w:val="ru-RU"/>
        </w:rPr>
      </w:pPr>
    </w:p>
    <w:sectPr w:rsidR="0098415A" w:rsidRPr="0060290D" w:rsidSect="0073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8F" w:rsidRDefault="00514C8F" w:rsidP="00183F4E">
      <w:r>
        <w:separator/>
      </w:r>
    </w:p>
  </w:endnote>
  <w:endnote w:type="continuationSeparator" w:id="0">
    <w:p w:rsidR="00514C8F" w:rsidRDefault="00514C8F" w:rsidP="0018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8F" w:rsidRDefault="00514C8F" w:rsidP="00183F4E">
      <w:r>
        <w:separator/>
      </w:r>
    </w:p>
  </w:footnote>
  <w:footnote w:type="continuationSeparator" w:id="0">
    <w:p w:rsidR="00514C8F" w:rsidRDefault="00514C8F" w:rsidP="0018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50E"/>
    <w:multiLevelType w:val="hybridMultilevel"/>
    <w:tmpl w:val="D61224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5484B"/>
    <w:multiLevelType w:val="hybridMultilevel"/>
    <w:tmpl w:val="D454304E"/>
    <w:lvl w:ilvl="0" w:tplc="988A5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6AE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-3817" w:firstLine="0"/>
      </w:pPr>
    </w:lvl>
    <w:lvl w:ilvl="2">
      <w:start w:val="1"/>
      <w:numFmt w:val="decimal"/>
      <w:lvlText w:val="%3."/>
      <w:lvlJc w:val="left"/>
      <w:pPr>
        <w:ind w:left="-3097" w:firstLine="0"/>
      </w:pPr>
    </w:lvl>
    <w:lvl w:ilvl="3">
      <w:start w:val="1"/>
      <w:numFmt w:val="lowerLetter"/>
      <w:lvlText w:val="%4)"/>
      <w:lvlJc w:val="left"/>
      <w:pPr>
        <w:ind w:left="-2377" w:firstLine="0"/>
      </w:pPr>
    </w:lvl>
    <w:lvl w:ilvl="4">
      <w:start w:val="1"/>
      <w:numFmt w:val="decimal"/>
      <w:lvlText w:val="(%5)"/>
      <w:lvlJc w:val="left"/>
      <w:pPr>
        <w:ind w:left="-1657" w:firstLine="0"/>
      </w:pPr>
    </w:lvl>
    <w:lvl w:ilvl="5">
      <w:start w:val="1"/>
      <w:numFmt w:val="lowerLetter"/>
      <w:lvlText w:val="(%6)"/>
      <w:lvlJc w:val="left"/>
      <w:pPr>
        <w:ind w:left="-937" w:firstLine="0"/>
      </w:pPr>
    </w:lvl>
    <w:lvl w:ilvl="6">
      <w:start w:val="1"/>
      <w:numFmt w:val="lowerRoman"/>
      <w:lvlText w:val="(%7)"/>
      <w:lvlJc w:val="left"/>
      <w:pPr>
        <w:ind w:left="-217" w:firstLine="0"/>
      </w:pPr>
    </w:lvl>
    <w:lvl w:ilvl="7">
      <w:start w:val="1"/>
      <w:numFmt w:val="lowerLetter"/>
      <w:lvlText w:val="(%8)"/>
      <w:lvlJc w:val="left"/>
      <w:pPr>
        <w:ind w:left="503" w:firstLine="0"/>
      </w:pPr>
    </w:lvl>
    <w:lvl w:ilvl="8">
      <w:start w:val="1"/>
      <w:numFmt w:val="lowerRoman"/>
      <w:lvlText w:val="(%9)"/>
      <w:lvlJc w:val="left"/>
      <w:pPr>
        <w:ind w:left="1223" w:firstLine="0"/>
      </w:pPr>
    </w:lvl>
  </w:abstractNum>
  <w:abstractNum w:abstractNumId="3">
    <w:nsid w:val="3C640730"/>
    <w:multiLevelType w:val="hybridMultilevel"/>
    <w:tmpl w:val="E782ED0E"/>
    <w:lvl w:ilvl="0" w:tplc="5F106C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0AF2"/>
    <w:multiLevelType w:val="multilevel"/>
    <w:tmpl w:val="53E25F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447A3999"/>
    <w:multiLevelType w:val="hybridMultilevel"/>
    <w:tmpl w:val="073A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3B62"/>
    <w:multiLevelType w:val="multilevel"/>
    <w:tmpl w:val="A41C6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C0563"/>
    <w:multiLevelType w:val="multilevel"/>
    <w:tmpl w:val="C7BA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20"/>
      <w:numFmt w:val="decimal"/>
      <w:lvlText w:val="%2"/>
      <w:lvlJc w:val="left"/>
      <w:pPr>
        <w:ind w:left="156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757B6"/>
    <w:multiLevelType w:val="hybridMultilevel"/>
    <w:tmpl w:val="BB3A2E1C"/>
    <w:lvl w:ilvl="0" w:tplc="A7D05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F02"/>
    <w:rsid w:val="00047C60"/>
    <w:rsid w:val="0008355A"/>
    <w:rsid w:val="00124D23"/>
    <w:rsid w:val="00155A34"/>
    <w:rsid w:val="00183F4E"/>
    <w:rsid w:val="001A49DA"/>
    <w:rsid w:val="0023653C"/>
    <w:rsid w:val="002905B7"/>
    <w:rsid w:val="002954E1"/>
    <w:rsid w:val="002A09C1"/>
    <w:rsid w:val="003260C7"/>
    <w:rsid w:val="00514C8F"/>
    <w:rsid w:val="00582EF4"/>
    <w:rsid w:val="0060290D"/>
    <w:rsid w:val="00735921"/>
    <w:rsid w:val="00745C77"/>
    <w:rsid w:val="007F529D"/>
    <w:rsid w:val="00823F02"/>
    <w:rsid w:val="0083409C"/>
    <w:rsid w:val="00885F7A"/>
    <w:rsid w:val="00893A7A"/>
    <w:rsid w:val="00976FFE"/>
    <w:rsid w:val="0098415A"/>
    <w:rsid w:val="00996398"/>
    <w:rsid w:val="00AA50BC"/>
    <w:rsid w:val="00B06122"/>
    <w:rsid w:val="00BF6F36"/>
    <w:rsid w:val="00C70739"/>
    <w:rsid w:val="00CE68D6"/>
    <w:rsid w:val="00F57AE9"/>
    <w:rsid w:val="00F8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60"/>
    <w:pPr>
      <w:ind w:firstLine="360"/>
    </w:pPr>
    <w:rPr>
      <w:rFonts w:ascii="Calibri" w:eastAsia="Times New Roman" w:hAnsi="Calibri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F80D34"/>
    <w:pPr>
      <w:keepNext/>
      <w:spacing w:before="240" w:after="60"/>
      <w:ind w:firstLine="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0D34"/>
    <w:pPr>
      <w:keepNext/>
      <w:spacing w:before="240" w:after="60"/>
      <w:ind w:firstLine="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F80D34"/>
    <w:pPr>
      <w:keepNext/>
      <w:spacing w:before="240" w:after="60"/>
      <w:ind w:firstLine="0"/>
      <w:outlineLvl w:val="2"/>
    </w:pPr>
    <w:rPr>
      <w:rFonts w:asciiTheme="majorHAnsi" w:eastAsiaTheme="majorEastAsia" w:hAnsiTheme="majorHAnsi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80D34"/>
    <w:pPr>
      <w:keepNext/>
      <w:spacing w:before="240" w:after="60"/>
      <w:ind w:firstLine="0"/>
      <w:outlineLvl w:val="3"/>
    </w:pPr>
    <w:rPr>
      <w:rFonts w:asciiTheme="minorHAnsi" w:eastAsiaTheme="minorHAnsi" w:hAnsiTheme="minorHAns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ind w:firstLine="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ind w:firstLine="0"/>
      <w:outlineLvl w:val="5"/>
    </w:pPr>
    <w:rPr>
      <w:rFonts w:asciiTheme="minorHAnsi" w:eastAsiaTheme="minorHAnsi" w:hAnsiTheme="minorHAnsi"/>
      <w:b/>
      <w:bCs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ind w:firstLine="0"/>
      <w:outlineLvl w:val="6"/>
    </w:pPr>
    <w:rPr>
      <w:rFonts w:asciiTheme="minorHAnsi" w:eastAsiaTheme="minorHAnsi" w:hAnsiTheme="minorHAnsi"/>
      <w:sz w:val="24"/>
      <w:szCs w:val="24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ind w:firstLine="0"/>
      <w:outlineLvl w:val="7"/>
    </w:pPr>
    <w:rPr>
      <w:rFonts w:asciiTheme="minorHAnsi" w:eastAsiaTheme="minorHAnsi" w:hAnsiTheme="minorHAnsi"/>
      <w:i/>
      <w:iCs/>
      <w:sz w:val="24"/>
      <w:szCs w:val="24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ind w:firstLine="0"/>
      <w:outlineLvl w:val="8"/>
    </w:pPr>
    <w:rPr>
      <w:rFonts w:asciiTheme="majorHAnsi" w:eastAsiaTheme="majorEastAsia" w:hAnsiTheme="majorHAns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 w:firstLine="0"/>
      <w:contextualSpacing/>
    </w:pPr>
    <w:rPr>
      <w:rFonts w:asciiTheme="minorHAnsi" w:eastAsiaTheme="minorHAnsi" w:hAnsiTheme="minorHAnsi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uiPriority w:val="9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99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80D34"/>
    <w:pPr>
      <w:ind w:firstLine="0"/>
    </w:pPr>
    <w:rPr>
      <w:rFonts w:asciiTheme="minorHAnsi" w:eastAsiaTheme="minorHAnsi" w:hAnsiTheme="minorHAnsi"/>
      <w:sz w:val="24"/>
      <w:szCs w:val="3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F80D34"/>
    <w:pPr>
      <w:ind w:firstLine="0"/>
    </w:pPr>
    <w:rPr>
      <w:rFonts w:asciiTheme="minorHAnsi" w:eastAsiaTheme="minorHAnsi" w:hAnsiTheme="minorHAnsi"/>
      <w:i/>
      <w:sz w:val="24"/>
      <w:szCs w:val="24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0D34"/>
    <w:pPr>
      <w:ind w:left="720" w:right="720" w:firstLine="0"/>
    </w:pPr>
    <w:rPr>
      <w:rFonts w:asciiTheme="minorHAnsi" w:eastAsiaTheme="minorHAnsi" w:hAnsiTheme="minorHAnsi"/>
      <w:b/>
      <w:i/>
      <w:sz w:val="24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F80D34"/>
    <w:rPr>
      <w:b/>
      <w:i/>
      <w:sz w:val="24"/>
    </w:rPr>
  </w:style>
  <w:style w:type="character" w:styleId="ae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styleId="af4">
    <w:name w:val="Normal (Web)"/>
    <w:basedOn w:val="a"/>
    <w:uiPriority w:val="99"/>
    <w:unhideWhenUsed/>
    <w:rsid w:val="00047C6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745C77"/>
    <w:rPr>
      <w:sz w:val="24"/>
      <w:szCs w:val="32"/>
    </w:rPr>
  </w:style>
  <w:style w:type="character" w:customStyle="1" w:styleId="ConsPlusNormal">
    <w:name w:val="ConsPlusNormal Знак"/>
    <w:link w:val="ConsPlusNormal0"/>
    <w:locked/>
    <w:rsid w:val="00745C7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45C7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45C77"/>
  </w:style>
  <w:style w:type="paragraph" w:styleId="af5">
    <w:name w:val="Plain Text"/>
    <w:basedOn w:val="a"/>
    <w:link w:val="af6"/>
    <w:uiPriority w:val="99"/>
    <w:unhideWhenUsed/>
    <w:rsid w:val="00183F4E"/>
    <w:pPr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uiPriority w:val="99"/>
    <w:rsid w:val="00183F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183F4E"/>
    <w:rPr>
      <w:vertAlign w:val="superscript"/>
    </w:rPr>
  </w:style>
  <w:style w:type="character" w:styleId="af8">
    <w:name w:val="Hyperlink"/>
    <w:uiPriority w:val="99"/>
    <w:semiHidden/>
    <w:unhideWhenUsed/>
    <w:rsid w:val="002954E1"/>
    <w:rPr>
      <w:color w:val="0000FF"/>
      <w:u w:val="single"/>
    </w:rPr>
  </w:style>
  <w:style w:type="paragraph" w:styleId="af9">
    <w:name w:val="Body Text"/>
    <w:basedOn w:val="a"/>
    <w:link w:val="afa"/>
    <w:uiPriority w:val="99"/>
    <w:semiHidden/>
    <w:unhideWhenUsed/>
    <w:rsid w:val="002954E1"/>
    <w:pPr>
      <w:suppressAutoHyphens/>
      <w:ind w:firstLine="0"/>
    </w:pPr>
    <w:rPr>
      <w:rFonts w:ascii="Times New Roman" w:hAnsi="Times New Roman"/>
      <w:sz w:val="28"/>
      <w:szCs w:val="24"/>
      <w:lang w:val="ru-RU" w:eastAsia="ar-SA" w:bidi="ar-S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954E1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b">
    <w:name w:val="Гипертекстовая ссылка"/>
    <w:basedOn w:val="a0"/>
    <w:uiPriority w:val="99"/>
    <w:rsid w:val="002954E1"/>
    <w:rPr>
      <w:rFonts w:ascii="Times New Roman" w:hAnsi="Times New Roman" w:cs="Times New Roman" w:hint="default"/>
      <w:color w:val="008000"/>
      <w:sz w:val="20"/>
      <w:szCs w:val="20"/>
      <w:u w:val="single"/>
    </w:rPr>
  </w:style>
  <w:style w:type="paragraph" w:customStyle="1" w:styleId="s1">
    <w:name w:val="s_1"/>
    <w:basedOn w:val="a"/>
    <w:rsid w:val="002954E1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2954E1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2954E1"/>
    <w:rPr>
      <w:rFonts w:ascii="Times New Roman" w:hAnsi="Times New Roman"/>
      <w:sz w:val="26"/>
    </w:rPr>
  </w:style>
  <w:style w:type="paragraph" w:styleId="afc">
    <w:name w:val="Balloon Text"/>
    <w:basedOn w:val="a"/>
    <w:link w:val="afd"/>
    <w:uiPriority w:val="99"/>
    <w:semiHidden/>
    <w:unhideWhenUsed/>
    <w:rsid w:val="00AA50B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A50BC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Nonformat">
    <w:name w:val="ConsNonformat"/>
    <w:uiPriority w:val="99"/>
    <w:rsid w:val="009841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1">
    <w:name w:val="Стиль1"/>
    <w:basedOn w:val="afe"/>
    <w:uiPriority w:val="99"/>
    <w:rsid w:val="0098415A"/>
    <w:pPr>
      <w:suppressAutoHyphens/>
      <w:spacing w:after="60" w:line="100" w:lineRule="atLeast"/>
      <w:ind w:left="0" w:firstLine="709"/>
      <w:jc w:val="both"/>
    </w:pPr>
    <w:rPr>
      <w:rFonts w:cs="Calibri"/>
      <w:sz w:val="28"/>
      <w:szCs w:val="28"/>
      <w:lang w:val="ru-RU" w:eastAsia="ar-SA" w:bidi="ar-SA"/>
    </w:rPr>
  </w:style>
  <w:style w:type="paragraph" w:styleId="afe">
    <w:name w:val="Body Text Indent"/>
    <w:basedOn w:val="a"/>
    <w:link w:val="aff"/>
    <w:uiPriority w:val="99"/>
    <w:semiHidden/>
    <w:unhideWhenUsed/>
    <w:rsid w:val="0098415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8415A"/>
    <w:rPr>
      <w:rFonts w:ascii="Calibri" w:eastAsia="Times New Roman" w:hAnsi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60"/>
    <w:pPr>
      <w:ind w:firstLine="360"/>
    </w:pPr>
    <w:rPr>
      <w:rFonts w:ascii="Calibri" w:eastAsia="Times New Roman" w:hAnsi="Calibr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80D34"/>
    <w:pPr>
      <w:keepNext/>
      <w:spacing w:before="240" w:after="60"/>
      <w:ind w:firstLine="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D34"/>
    <w:pPr>
      <w:keepNext/>
      <w:spacing w:before="240" w:after="60"/>
      <w:ind w:firstLine="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D34"/>
    <w:pPr>
      <w:keepNext/>
      <w:spacing w:before="240" w:after="60"/>
      <w:ind w:firstLine="0"/>
      <w:outlineLvl w:val="2"/>
    </w:pPr>
    <w:rPr>
      <w:rFonts w:asciiTheme="majorHAnsi" w:eastAsiaTheme="majorEastAsia" w:hAnsiTheme="majorHAnsi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D34"/>
    <w:pPr>
      <w:keepNext/>
      <w:spacing w:before="240" w:after="60"/>
      <w:ind w:firstLine="0"/>
      <w:outlineLvl w:val="3"/>
    </w:pPr>
    <w:rPr>
      <w:rFonts w:asciiTheme="minorHAnsi" w:eastAsiaTheme="minorHAnsi" w:hAnsiTheme="minorHAnsi"/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D34"/>
    <w:pPr>
      <w:spacing w:before="240" w:after="60"/>
      <w:ind w:firstLine="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D34"/>
    <w:pPr>
      <w:spacing w:before="240" w:after="60"/>
      <w:ind w:firstLine="0"/>
      <w:outlineLvl w:val="5"/>
    </w:pPr>
    <w:rPr>
      <w:rFonts w:asciiTheme="minorHAnsi" w:eastAsiaTheme="minorHAnsi" w:hAnsiTheme="minorHAnsi"/>
      <w:b/>
      <w:bCs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D34"/>
    <w:pPr>
      <w:spacing w:before="240" w:after="60"/>
      <w:ind w:firstLine="0"/>
      <w:outlineLvl w:val="6"/>
    </w:pPr>
    <w:rPr>
      <w:rFonts w:asciiTheme="minorHAnsi" w:eastAsiaTheme="minorHAnsi" w:hAnsiTheme="minorHAnsi"/>
      <w:sz w:val="24"/>
      <w:szCs w:val="24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D34"/>
    <w:pPr>
      <w:spacing w:before="240" w:after="60"/>
      <w:ind w:firstLine="0"/>
      <w:outlineLvl w:val="7"/>
    </w:pPr>
    <w:rPr>
      <w:rFonts w:asciiTheme="minorHAnsi" w:eastAsiaTheme="minorHAnsi" w:hAnsiTheme="minorHAnsi"/>
      <w:i/>
      <w:iCs/>
      <w:sz w:val="24"/>
      <w:szCs w:val="24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D34"/>
    <w:pPr>
      <w:spacing w:before="240" w:after="60"/>
      <w:ind w:firstLine="0"/>
      <w:outlineLvl w:val="8"/>
    </w:pPr>
    <w:rPr>
      <w:rFonts w:asciiTheme="majorHAnsi" w:eastAsiaTheme="majorEastAsia" w:hAnsiTheme="majorHAns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34"/>
    <w:pPr>
      <w:ind w:left="720" w:firstLine="0"/>
      <w:contextualSpacing/>
    </w:pPr>
    <w:rPr>
      <w:rFonts w:asciiTheme="minorHAnsi" w:eastAsiaTheme="minorHAnsi" w:hAnsiTheme="minorHAnsi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F80D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0D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0D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80D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D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0D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0D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D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0D3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0D34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F80D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0D34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F80D3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0D34"/>
    <w:rPr>
      <w:b/>
      <w:bCs/>
    </w:rPr>
  </w:style>
  <w:style w:type="character" w:styleId="a9">
    <w:name w:val="Emphasis"/>
    <w:basedOn w:val="a0"/>
    <w:uiPriority w:val="20"/>
    <w:qFormat/>
    <w:rsid w:val="00F80D3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80D34"/>
    <w:pPr>
      <w:ind w:firstLine="0"/>
    </w:pPr>
    <w:rPr>
      <w:rFonts w:asciiTheme="minorHAnsi" w:eastAsiaTheme="minorHAnsi" w:hAnsiTheme="minorHAnsi"/>
      <w:sz w:val="24"/>
      <w:szCs w:val="3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F80D34"/>
    <w:pPr>
      <w:ind w:firstLine="0"/>
    </w:pPr>
    <w:rPr>
      <w:rFonts w:asciiTheme="minorHAnsi" w:eastAsiaTheme="minorHAnsi" w:hAnsiTheme="minorHAnsi"/>
      <w:i/>
      <w:sz w:val="24"/>
      <w:szCs w:val="24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F80D3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80D34"/>
    <w:pPr>
      <w:ind w:left="720" w:right="720" w:firstLine="0"/>
    </w:pPr>
    <w:rPr>
      <w:rFonts w:asciiTheme="minorHAnsi" w:eastAsiaTheme="minorHAnsi" w:hAnsiTheme="minorHAnsi"/>
      <w:b/>
      <w:i/>
      <w:sz w:val="24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F80D34"/>
    <w:rPr>
      <w:b/>
      <w:i/>
      <w:sz w:val="24"/>
    </w:rPr>
  </w:style>
  <w:style w:type="character" w:styleId="ae">
    <w:name w:val="Subtle Emphasis"/>
    <w:uiPriority w:val="19"/>
    <w:qFormat/>
    <w:rsid w:val="00F80D3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80D3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80D3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80D3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80D3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80D34"/>
    <w:pPr>
      <w:outlineLvl w:val="9"/>
    </w:pPr>
  </w:style>
  <w:style w:type="paragraph" w:styleId="af4">
    <w:name w:val="Normal (Web)"/>
    <w:basedOn w:val="a"/>
    <w:uiPriority w:val="99"/>
    <w:unhideWhenUsed/>
    <w:rsid w:val="00047C6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745C77"/>
    <w:rPr>
      <w:sz w:val="24"/>
      <w:szCs w:val="32"/>
    </w:rPr>
  </w:style>
  <w:style w:type="character" w:customStyle="1" w:styleId="ConsPlusNormal">
    <w:name w:val="ConsPlusNormal Знак"/>
    <w:link w:val="ConsPlusNormal0"/>
    <w:locked/>
    <w:rsid w:val="00745C7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745C7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74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yperlink" Target="consultantplus://offline/ref=8044D3624B81A8E1F4E873F09866A8CF8783DB1DCD3EB50DE10177693AEE5EBC0D7BD1B71A3464180D2423825A02FC697F6BE1uBc1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4D3624B81A8E1F4E873F09866A8CF8787DB10C73AB50DE10177693AEE5EBC0D7BD1B41160375F502276D30057F3767D75E3B2097FE480u6c6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0;&#1086;&#1088;\Desktop\&#1087;&#1086;&#1089;&#1090;&#1072;&#1085;&#1086;&#1074;&#1083;&#1077;&#1085;&#1080;&#1077;%20&#1075;&#1083;&#1072;&#1074;&#1099;%20&#8470;%203%20&#1086;&#1090;%2025.02.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10" Type="http://schemas.openxmlformats.org/officeDocument/2006/relationships/hyperlink" Target="garantF1://12046661.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mirskoemo.ru/" TargetMode="External"/><Relationship Id="rId14" Type="http://schemas.openxmlformats.org/officeDocument/2006/relationships/hyperlink" Target="file:///C:\Users\&#1040;&#1076;&#1084;&#1080;&#1085;&#1080;&#1089;&#1090;&#1088;&#1072;&#1090;&#1086;&#1088;\Desktop\&#1087;&#1086;&#1089;&#1090;&#1072;&#1085;&#1086;&#1074;&#1083;&#1077;&#1085;&#1080;&#1077;%20&#1075;&#1083;&#1072;&#1074;&#1099;%20&#8470;%203%20&#1086;&#1090;%2025.02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16</cp:revision>
  <cp:lastPrinted>2021-04-13T04:33:00Z</cp:lastPrinted>
  <dcterms:created xsi:type="dcterms:W3CDTF">2019-11-12T04:48:00Z</dcterms:created>
  <dcterms:modified xsi:type="dcterms:W3CDTF">2021-04-13T04:54:00Z</dcterms:modified>
</cp:coreProperties>
</file>