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AD" w:rsidRDefault="00774DAD" w:rsidP="00774DAD">
      <w:pPr>
        <w:spacing w:before="100" w:beforeAutospacing="1" w:after="100" w:afterAutospacing="1"/>
        <w:textAlignment w:val="top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774DAD" w:rsidRPr="00774DAD" w:rsidRDefault="00774DAD" w:rsidP="00774DAD">
      <w:pPr>
        <w:pStyle w:val="a4"/>
        <w:jc w:val="center"/>
        <w:rPr>
          <w:rFonts w:ascii="Arial" w:hAnsi="Arial" w:cs="Arial"/>
          <w:sz w:val="28"/>
          <w:szCs w:val="28"/>
        </w:rPr>
      </w:pPr>
      <w:r w:rsidRPr="00774DAD">
        <w:rPr>
          <w:rFonts w:ascii="Arial" w:hAnsi="Arial" w:cs="Arial"/>
          <w:sz w:val="28"/>
          <w:szCs w:val="28"/>
        </w:rPr>
        <w:t>ОТ 29.12.2020 Г. № 79\30</w:t>
      </w:r>
    </w:p>
    <w:p w:rsidR="00774DAD" w:rsidRPr="00774DAD" w:rsidRDefault="00774DAD" w:rsidP="00774DAD">
      <w:pPr>
        <w:pStyle w:val="a4"/>
        <w:jc w:val="center"/>
        <w:rPr>
          <w:rFonts w:ascii="Arial" w:hAnsi="Arial" w:cs="Arial"/>
          <w:sz w:val="28"/>
          <w:szCs w:val="28"/>
        </w:rPr>
      </w:pPr>
      <w:r w:rsidRPr="00774DAD">
        <w:rPr>
          <w:rFonts w:ascii="Arial" w:hAnsi="Arial" w:cs="Arial"/>
          <w:sz w:val="28"/>
          <w:szCs w:val="28"/>
        </w:rPr>
        <w:t>РОССИЙСКАЯ ФЕДЕРАЦИЯ</w:t>
      </w:r>
    </w:p>
    <w:p w:rsidR="00774DAD" w:rsidRPr="00774DAD" w:rsidRDefault="00774DAD" w:rsidP="00774DAD">
      <w:pPr>
        <w:pStyle w:val="a4"/>
        <w:jc w:val="center"/>
        <w:rPr>
          <w:rFonts w:ascii="Arial" w:hAnsi="Arial" w:cs="Arial"/>
          <w:sz w:val="28"/>
          <w:szCs w:val="28"/>
        </w:rPr>
      </w:pPr>
      <w:r w:rsidRPr="00774DAD">
        <w:rPr>
          <w:rFonts w:ascii="Arial" w:hAnsi="Arial" w:cs="Arial"/>
          <w:sz w:val="28"/>
          <w:szCs w:val="28"/>
        </w:rPr>
        <w:t>ИРКУТСКАЯ ОБЛАСТЬ</w:t>
      </w:r>
    </w:p>
    <w:p w:rsidR="00774DAD" w:rsidRPr="00774DAD" w:rsidRDefault="00774DAD" w:rsidP="00774DAD">
      <w:pPr>
        <w:pStyle w:val="a4"/>
        <w:jc w:val="center"/>
        <w:rPr>
          <w:rFonts w:ascii="Arial" w:hAnsi="Arial" w:cs="Arial"/>
          <w:sz w:val="28"/>
          <w:szCs w:val="28"/>
        </w:rPr>
      </w:pPr>
      <w:r w:rsidRPr="00774DAD">
        <w:rPr>
          <w:rFonts w:ascii="Arial" w:hAnsi="Arial" w:cs="Arial"/>
          <w:sz w:val="28"/>
          <w:szCs w:val="28"/>
        </w:rPr>
        <w:t>ЗАЛАРИНСКИЙ РАЙОН</w:t>
      </w:r>
    </w:p>
    <w:p w:rsidR="00774DAD" w:rsidRPr="00774DAD" w:rsidRDefault="00774DAD" w:rsidP="00774DAD">
      <w:pPr>
        <w:pStyle w:val="a4"/>
        <w:jc w:val="center"/>
        <w:rPr>
          <w:rFonts w:ascii="Arial" w:hAnsi="Arial" w:cs="Arial"/>
          <w:sz w:val="28"/>
          <w:szCs w:val="28"/>
        </w:rPr>
      </w:pPr>
      <w:r w:rsidRPr="00774DAD">
        <w:rPr>
          <w:rFonts w:ascii="Arial" w:hAnsi="Arial" w:cs="Arial"/>
          <w:sz w:val="28"/>
          <w:szCs w:val="28"/>
        </w:rPr>
        <w:t>ВЛАДИМИРСКОЕ  МУНИЦИПАЛЬНОЕ ОБРАЗОВАНИЕ</w:t>
      </w:r>
    </w:p>
    <w:p w:rsidR="00774DAD" w:rsidRPr="00774DAD" w:rsidRDefault="00774DAD" w:rsidP="00774DAD">
      <w:pPr>
        <w:pStyle w:val="a4"/>
        <w:jc w:val="center"/>
        <w:rPr>
          <w:rFonts w:ascii="Arial" w:hAnsi="Arial" w:cs="Arial"/>
          <w:sz w:val="28"/>
          <w:szCs w:val="28"/>
        </w:rPr>
      </w:pPr>
      <w:r w:rsidRPr="00774DAD">
        <w:rPr>
          <w:rFonts w:ascii="Arial" w:hAnsi="Arial" w:cs="Arial"/>
          <w:sz w:val="28"/>
          <w:szCs w:val="28"/>
        </w:rPr>
        <w:t>ДУМА ВЛАДИМИРСКОГО МУНИЦИПАЛЬНОГО ОБРАЗОВАНИЯ</w:t>
      </w:r>
    </w:p>
    <w:p w:rsidR="00774DAD" w:rsidRPr="00774DAD" w:rsidRDefault="00774DAD" w:rsidP="00774DAD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774DAD" w:rsidRPr="00774DAD" w:rsidRDefault="00774DAD" w:rsidP="00774DAD">
      <w:pPr>
        <w:pStyle w:val="a4"/>
        <w:jc w:val="center"/>
        <w:rPr>
          <w:rFonts w:ascii="Arial" w:hAnsi="Arial" w:cs="Arial"/>
          <w:sz w:val="28"/>
          <w:szCs w:val="28"/>
        </w:rPr>
      </w:pPr>
      <w:proofErr w:type="gramStart"/>
      <w:r w:rsidRPr="00774DAD">
        <w:rPr>
          <w:rFonts w:ascii="Arial" w:hAnsi="Arial" w:cs="Arial"/>
          <w:sz w:val="28"/>
          <w:szCs w:val="28"/>
        </w:rPr>
        <w:t>Р</w:t>
      </w:r>
      <w:proofErr w:type="gramEnd"/>
      <w:r w:rsidRPr="00774DAD">
        <w:rPr>
          <w:rFonts w:ascii="Arial" w:hAnsi="Arial" w:cs="Arial"/>
          <w:sz w:val="28"/>
          <w:szCs w:val="28"/>
        </w:rPr>
        <w:t xml:space="preserve"> Е Ш Е Н И Е</w:t>
      </w:r>
    </w:p>
    <w:p w:rsidR="00774DAD" w:rsidRPr="00774DAD" w:rsidRDefault="00774DAD" w:rsidP="00774DAD">
      <w:pPr>
        <w:pStyle w:val="a4"/>
        <w:rPr>
          <w:rFonts w:ascii="Arial" w:hAnsi="Arial" w:cs="Arial"/>
          <w:sz w:val="28"/>
          <w:szCs w:val="28"/>
        </w:rPr>
      </w:pP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8"/>
          <w:szCs w:val="28"/>
        </w:rPr>
      </w:pPr>
      <w:r w:rsidRPr="00774DAD">
        <w:rPr>
          <w:rFonts w:ascii="Arial" w:hAnsi="Arial" w:cs="Arial"/>
          <w:sz w:val="28"/>
          <w:szCs w:val="28"/>
        </w:rPr>
        <w:t xml:space="preserve"> «О БЮДЖЕТЕ ВЛАДИМИРСКОГО МУНИЦИПАЛЬНОГО  ОБРАЗОВАНИЯ НА 2021 ГОД И НА ПЛАНОВЫЙ ПЕРИОД 2022</w:t>
      </w:r>
      <w:proofErr w:type="gramStart"/>
      <w:r w:rsidRPr="00774DAD">
        <w:rPr>
          <w:rFonts w:ascii="Arial" w:hAnsi="Arial" w:cs="Arial"/>
          <w:sz w:val="28"/>
          <w:szCs w:val="28"/>
        </w:rPr>
        <w:t xml:space="preserve"> И</w:t>
      </w:r>
      <w:proofErr w:type="gramEnd"/>
      <w:r w:rsidRPr="00774DAD">
        <w:rPr>
          <w:rFonts w:ascii="Arial" w:hAnsi="Arial" w:cs="Arial"/>
          <w:sz w:val="28"/>
          <w:szCs w:val="28"/>
        </w:rPr>
        <w:t xml:space="preserve"> 2023 ГОДОВ» 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74DAD" w:rsidRPr="00774DAD" w:rsidRDefault="00774DAD" w:rsidP="00774DA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проектом закона Иркутской области «Об областном бюджете на 2021 год и на плановый период 2022 и 2023 годов»</w:t>
      </w:r>
      <w:proofErr w:type="gramStart"/>
      <w:r w:rsidRPr="00774DA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74DAD">
        <w:rPr>
          <w:rFonts w:ascii="Arial" w:hAnsi="Arial" w:cs="Arial"/>
          <w:sz w:val="24"/>
          <w:szCs w:val="24"/>
        </w:rPr>
        <w:t xml:space="preserve"> проектом бюджета  МО «</w:t>
      </w:r>
      <w:proofErr w:type="spellStart"/>
      <w:r w:rsidRPr="00774DAD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774DAD">
        <w:rPr>
          <w:rFonts w:ascii="Arial" w:hAnsi="Arial" w:cs="Arial"/>
          <w:sz w:val="24"/>
          <w:szCs w:val="24"/>
        </w:rPr>
        <w:t xml:space="preserve"> район» на 2021 год и на плановый период 2022 и 2023 годов»,  руководствуясь  Бюджетным  кодексом  Российской  Федерации,  Уставом Владимирского  МО, Положением «О бюджетном процессе </w:t>
      </w:r>
      <w:proofErr w:type="gramStart"/>
      <w:r w:rsidRPr="00774DAD">
        <w:rPr>
          <w:rFonts w:ascii="Arial" w:hAnsi="Arial" w:cs="Arial"/>
          <w:sz w:val="24"/>
          <w:szCs w:val="24"/>
        </w:rPr>
        <w:t>в</w:t>
      </w:r>
      <w:proofErr w:type="gramEnd"/>
      <w:r w:rsidRPr="00774DAD">
        <w:rPr>
          <w:rFonts w:ascii="Arial" w:hAnsi="Arial" w:cs="Arial"/>
          <w:sz w:val="24"/>
          <w:szCs w:val="24"/>
        </w:rPr>
        <w:t xml:space="preserve"> Владимирского  муниципальном образовании» от 14.09.2016 года № 52/3</w:t>
      </w:r>
    </w:p>
    <w:p w:rsidR="00774DAD" w:rsidRPr="00774DAD" w:rsidRDefault="00774DAD" w:rsidP="00774DA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                          </w:t>
      </w:r>
    </w:p>
    <w:p w:rsidR="00774DAD" w:rsidRPr="00774DAD" w:rsidRDefault="00774DAD" w:rsidP="00774DAD">
      <w:pPr>
        <w:pStyle w:val="a4"/>
        <w:jc w:val="center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РЕШИЛА: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1. Утвердить  основные характеристики бюджета Владимирского муниципального  образования (далее – местный бюджет)  на 2021 год: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- общий  объем  доходов местного бюджета  в  сумме 33 316,7 тыс. рублей, из них объем безвозмездных поступлений, получаемых из других бюджетов бюджетной системы Российской Федерации, в сумме  30 239,0 тыс. рублей;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- общий  объем   расходов местного бюджета  в  сумме 33 470,6 тыс. рублей;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- размер дефицита местного бюджета в сумме 153,9 тыс. рублей или 5%  утвержденного общего годового  объема   доходов местного бюджета  без учёта утвержденного объема безвозмездных поступлений. 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2. Утвердить основные характеристики местного бюджета на плановый период 2022 и 2023 годов: 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774DAD">
        <w:rPr>
          <w:rFonts w:ascii="Arial" w:hAnsi="Arial" w:cs="Arial"/>
          <w:sz w:val="24"/>
          <w:szCs w:val="24"/>
        </w:rPr>
        <w:t>- общий объем доходов местного бюджета на 2022 год в сумме 24 644,6 тыс. рублей, из них объем безвозмездных поступлений, получаемых из других бюджетов бюджетной системы Российской Федерации, в сумме 21 461,7 тыс. рублей, на 2023 год в сумме 11 514,8 тыс. рублей, из них объем безвозмездных поступлений, получаемых из других бюджетов бюджетной системы Российской Федерации, в сумме 8 188,3 тыс</w:t>
      </w:r>
      <w:proofErr w:type="gramEnd"/>
      <w:r w:rsidRPr="00774DAD">
        <w:rPr>
          <w:rFonts w:ascii="Arial" w:hAnsi="Arial" w:cs="Arial"/>
          <w:sz w:val="24"/>
          <w:szCs w:val="24"/>
        </w:rPr>
        <w:t>. рублей;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- общий объем расходов местного бюджета на 2022 год в сумме 24 803,7 тыс. рублей, в том числе условно утвержденные расходы в сумме 289,5 тыс. рублей,  на 2023 год в сумме 11 681,1 тыс. рублей, в том числе условно утвержденные расходы в сумме 566,7 тыс. рублей</w:t>
      </w:r>
      <w:r w:rsidRPr="00774DAD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- размер дефицита местного бюджета на 2022 год в сумме 159,1 тыс. рублей или 5% утвержденного общего годового объема доходов местного бюджета без учета утвержденного объема безвозмездных поступлений, на 2023 год в сумме 166,3 тыс. </w:t>
      </w:r>
      <w:r w:rsidRPr="00774DAD">
        <w:rPr>
          <w:rFonts w:ascii="Arial" w:hAnsi="Arial" w:cs="Arial"/>
          <w:sz w:val="24"/>
          <w:szCs w:val="24"/>
        </w:rPr>
        <w:lastRenderedPageBreak/>
        <w:t>рублей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3. Установить, что доходы местного бюджета, поступающие в 2021 - 2023 годах, формируются за счет: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- налоговых доходов, в том числе отчислений от федеральных и региональных налогов и сборов, в соответствии с нормативами, установленными Бюджетным кодексом Российской Федерации, федеральными законами и законами Иркутской области;  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- неналоговых доходов;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- безвозмездных поступлений.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4. Установить  прогнозируемые    доходы  местного бюджета на 2021 год и на плановый период  2022 -2023 годов   по классификации доходов бюджетов Российской Федерации согласно  приложениям №1,2 к настоящему  Решению.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5. Утвердить перечень главных администраторов доходов местного бюджета – органов местного самоуправления Владимирского МО, согласно приложению  № 3 к  настоящему Решению.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6. Утвердить перечень главных </w:t>
      </w:r>
      <w:proofErr w:type="gramStart"/>
      <w:r w:rsidRPr="00774DAD">
        <w:rPr>
          <w:rFonts w:ascii="Arial" w:hAnsi="Arial" w:cs="Arial"/>
          <w:sz w:val="24"/>
          <w:szCs w:val="24"/>
        </w:rPr>
        <w:t>администраторов источников финансирования дефицита  местного бюджета</w:t>
      </w:r>
      <w:proofErr w:type="gramEnd"/>
      <w:r w:rsidRPr="00774DAD">
        <w:rPr>
          <w:rFonts w:ascii="Arial" w:hAnsi="Arial" w:cs="Arial"/>
          <w:sz w:val="24"/>
          <w:szCs w:val="24"/>
        </w:rPr>
        <w:t xml:space="preserve"> согласно приложению №4 к настоящему Решению.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7. Утвердить распределение бюджетных ассигнований по разделам,  подразделам,  целевым  статьям  (муниципальным программам  и непрограммным направлениям деятельности) группам </w:t>
      </w:r>
      <w:proofErr w:type="gramStart"/>
      <w:r w:rsidRPr="00774DAD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774DAD">
        <w:rPr>
          <w:rFonts w:ascii="Arial" w:hAnsi="Arial" w:cs="Arial"/>
          <w:sz w:val="24"/>
          <w:szCs w:val="24"/>
        </w:rPr>
        <w:t xml:space="preserve"> на 2021 год и на плановый период 2022 и 2023 годов согласно приложениям №5,6 к настоящему  Решению.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774DAD">
        <w:rPr>
          <w:rFonts w:ascii="Arial" w:hAnsi="Arial" w:cs="Arial"/>
          <w:sz w:val="24"/>
          <w:szCs w:val="24"/>
        </w:rPr>
        <w:t xml:space="preserve">Утвердить ведомственную структуру расходов местного бюджета  на  2021 год и на плановый период 2022 и 2023 годов  (по главным распорядителям средств местного бюджета,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местного бюджета согласно   приложениям №7,8   к настоящему  Решению. </w:t>
      </w:r>
      <w:proofErr w:type="gramEnd"/>
    </w:p>
    <w:p w:rsidR="00774DAD" w:rsidRPr="00774DAD" w:rsidRDefault="00774DAD" w:rsidP="00774DA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9. Утвердить объем бюджетных ассигнований муниципального дорожного фонда Владимирского муниципального  образования:</w:t>
      </w:r>
    </w:p>
    <w:p w:rsidR="00774DAD" w:rsidRPr="00774DAD" w:rsidRDefault="00774DAD" w:rsidP="00774DA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на 2021 год в размере  1 334,7 тыс. рублей;</w:t>
      </w:r>
    </w:p>
    <w:p w:rsidR="00774DAD" w:rsidRPr="00774DAD" w:rsidRDefault="00774DAD" w:rsidP="00774DA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на 2022 год в размере  1 388,9 тыс. рублей;</w:t>
      </w:r>
    </w:p>
    <w:p w:rsidR="00774DAD" w:rsidRPr="00774DAD" w:rsidRDefault="00774DAD" w:rsidP="00774DA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на 2023 год в размере  1 478,5 тыс. рублей.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10. Утвердить  программу  муниципальных  внутренних  заимствований Владимирского муниципального  образования на 2021 год и на плановый период 2022 и 2023 годов согласно приложениям №9,10 к настоящему  Решению.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11. Утвердить источники внутреннего финансирования дефицита местного бюджета на 2021 год  и на плановый период 2022 и 2023 годов согласно приложениям №11-12  к настоящему Решению.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 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12.</w:t>
      </w:r>
      <w:r w:rsidRPr="00774DAD">
        <w:rPr>
          <w:rFonts w:ascii="Arial" w:hAnsi="Arial" w:cs="Arial"/>
          <w:b/>
          <w:sz w:val="24"/>
          <w:szCs w:val="24"/>
        </w:rPr>
        <w:t xml:space="preserve"> </w:t>
      </w:r>
      <w:r w:rsidRPr="00774DAD">
        <w:rPr>
          <w:rFonts w:ascii="Arial" w:hAnsi="Arial" w:cs="Arial"/>
          <w:sz w:val="24"/>
          <w:szCs w:val="24"/>
        </w:rPr>
        <w:t xml:space="preserve">Установить, что в расходной части местного бюджета создается резервный фонд  администрация Владимирского  муниципального образования: </w:t>
      </w:r>
    </w:p>
    <w:p w:rsidR="00774DAD" w:rsidRPr="00774DAD" w:rsidRDefault="00774DAD" w:rsidP="00774DA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на 2021 год  в сумме 1тыс. рублей;</w:t>
      </w:r>
    </w:p>
    <w:p w:rsidR="00774DAD" w:rsidRPr="00774DAD" w:rsidRDefault="00774DAD" w:rsidP="00774DA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на 2022 год  в сумме 1тыс. рублей;</w:t>
      </w:r>
    </w:p>
    <w:p w:rsidR="00774DAD" w:rsidRPr="00774DAD" w:rsidRDefault="00774DAD" w:rsidP="00774DA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на 2023 год  в сумме 1тыс. рублей.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Расходование средств резервного фонда осуществляется в соответствии с порядком, утвержденным администрацией поселения.</w:t>
      </w: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lastRenderedPageBreak/>
        <w:t xml:space="preserve">13. Администрация Владимирского  муниципального образования   в   пределах  2021-2023 годов  вправе    получать бюджетные  кредиты  от </w:t>
      </w:r>
      <w:proofErr w:type="spellStart"/>
      <w:r w:rsidRPr="00774DAD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774DAD">
        <w:rPr>
          <w:rFonts w:ascii="Arial" w:hAnsi="Arial" w:cs="Arial"/>
          <w:sz w:val="24"/>
          <w:szCs w:val="24"/>
        </w:rPr>
        <w:t xml:space="preserve"> отдела №18 УФК по Иркутской области, кредиты из областного бюджета  и кредиты от кредитных организаций  на покрытие временных кассовых разрывов,  возникающих при  исполнении бюджета.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14. Утвердить верхний предел муниципального внутреннего долга Владимирского муниципального образования:</w:t>
      </w:r>
    </w:p>
    <w:p w:rsidR="00774DAD" w:rsidRPr="00774DAD" w:rsidRDefault="00774DAD" w:rsidP="00774D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по состоянию на 1 января 2022 года в размере 306,2 тыс. рублей, в том числе верхний предел долга по муниципальным гарантиям Владимирского МО – 0 тыс. рублей;</w:t>
      </w:r>
    </w:p>
    <w:p w:rsidR="00774DAD" w:rsidRPr="00774DAD" w:rsidRDefault="00774DAD" w:rsidP="00774D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по состоянию на 1 января 2023 года в размере 465,3 тыс. рублей, в том числе верхний предел долга по муниципальным гарантиям Владимирского МО – 0 тыс. рублей;</w:t>
      </w:r>
    </w:p>
    <w:p w:rsidR="00774DAD" w:rsidRPr="00774DAD" w:rsidRDefault="00774DAD" w:rsidP="00774D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по состоянию на 1 января 2024 года в размере 631,6 тыс. рублей, в том числе верхний предел долга по муниципальным гарантиям Владимирского МО – 0 тыс. рублей;</w:t>
      </w: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15. Установить, что в 2021 году и в плановом периоде 2022 и 2023 годах  уполномоченным органом, осуществляющим внутренние заимствования, является администрация Владимирского  муниципального образования.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16. Установить следующие дополнительные основания для внесения изменений в сводную бюджетную роспись местного бюджета: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74DAD">
        <w:rPr>
          <w:rFonts w:ascii="Arial" w:hAnsi="Arial" w:cs="Arial"/>
          <w:sz w:val="24"/>
          <w:szCs w:val="24"/>
        </w:rPr>
        <w:t xml:space="preserve">1) внесение изменений в установленном порядке в муниципальные программы Владимирского  муниципального образования в пределах общей суммы, утвержденной по соответствующей муниципальной программе Владимирского  муниципального образования  </w:t>
      </w:r>
      <w:hyperlink r:id="rId6" w:history="1">
        <w:r w:rsidRPr="00774DAD">
          <w:rPr>
            <w:rStyle w:val="af7"/>
            <w:rFonts w:ascii="Arial" w:hAnsi="Arial" w:cs="Arial"/>
            <w:sz w:val="24"/>
            <w:szCs w:val="24"/>
          </w:rPr>
          <w:t>приложением 5</w:t>
        </w:r>
      </w:hyperlink>
      <w:r w:rsidRPr="00774DAD">
        <w:rPr>
          <w:rFonts w:ascii="Arial" w:hAnsi="Arial" w:cs="Arial"/>
          <w:sz w:val="24"/>
          <w:szCs w:val="24"/>
        </w:rPr>
        <w:t xml:space="preserve"> к настоящему Решению;</w:t>
      </w:r>
      <w:proofErr w:type="gramEnd"/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2) внесение изменений в установленном порядке в муниципальные программы Владимирского  муниципального образования в пределах общей суммы, утвержденной соответствующему главному распорядителю средств местного бюджета </w:t>
      </w:r>
      <w:hyperlink r:id="rId7" w:history="1">
        <w:r w:rsidRPr="00774DAD">
          <w:rPr>
            <w:rStyle w:val="af7"/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774DAD">
        <w:rPr>
          <w:rStyle w:val="af7"/>
          <w:rFonts w:ascii="Arial" w:hAnsi="Arial" w:cs="Arial"/>
          <w:sz w:val="24"/>
          <w:szCs w:val="24"/>
        </w:rPr>
        <w:t>5</w:t>
      </w:r>
      <w:r w:rsidRPr="00774DAD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3) в случае увеличения бюджетных ассигнований по отдельным разделам, подразделам, целевым статьям и группам видов расходов 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 местного бюджета приложением 7 к настоящему Решению;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Федерации, Иркутской области;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5) ликвидация, реорганизация, изменение наименования органов местного самоуправления муниципального образования «</w:t>
      </w:r>
      <w:proofErr w:type="spellStart"/>
      <w:r w:rsidRPr="00774DAD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774DAD">
        <w:rPr>
          <w:rFonts w:ascii="Arial" w:hAnsi="Arial" w:cs="Arial"/>
          <w:sz w:val="24"/>
          <w:szCs w:val="24"/>
        </w:rPr>
        <w:t xml:space="preserve"> район», муниципальных учреждений Владимирского  муниципального образования;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lastRenderedPageBreak/>
        <w:t>6) перераспределение бюджетных ассигнований, предусмотренных главному распорядителю средств местного бюджета на предоставление бюджетным и автономным учреждениям Владимирского  муниципального образования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74DAD">
        <w:rPr>
          <w:rFonts w:ascii="Arial" w:hAnsi="Arial" w:cs="Arial"/>
          <w:sz w:val="24"/>
          <w:szCs w:val="24"/>
        </w:rPr>
        <w:t>7) распределение межбюджетных трансфертов местному бюджету постановлениями (распоряжениями) Правительства Иркутской области, приказами областных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местному бюджету в постановлениях (распоряжениях) Правительства Иркутской области, приказах областных органов государственной власти, имеющих целевое назначение и утвержденных в настоящем Решении;</w:t>
      </w:r>
      <w:proofErr w:type="gramEnd"/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74DAD">
        <w:rPr>
          <w:rFonts w:ascii="Arial" w:hAnsi="Arial" w:cs="Arial"/>
          <w:sz w:val="24"/>
          <w:szCs w:val="24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774DA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74DAD">
        <w:rPr>
          <w:rFonts w:ascii="Arial" w:hAnsi="Arial" w:cs="Arial"/>
          <w:sz w:val="24"/>
          <w:szCs w:val="24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</w:t>
      </w:r>
      <w:proofErr w:type="gramEnd"/>
      <w:r w:rsidRPr="00774DAD">
        <w:rPr>
          <w:rFonts w:ascii="Arial" w:hAnsi="Arial" w:cs="Arial"/>
          <w:sz w:val="24"/>
          <w:szCs w:val="24"/>
        </w:rPr>
        <w:t xml:space="preserve"> бюджета;</w:t>
      </w:r>
    </w:p>
    <w:p w:rsidR="00774DAD" w:rsidRPr="00774DAD" w:rsidRDefault="00774DAD" w:rsidP="00774D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4DAD">
        <w:rPr>
          <w:rFonts w:ascii="Arial" w:hAnsi="Arial" w:cs="Arial"/>
          <w:sz w:val="24"/>
          <w:szCs w:val="24"/>
        </w:rPr>
        <w:t>9) увеличение бюджетных ассигнований дорожного фонда муниципального дорожного фонда Владимирского  муниципального образования  на 2021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2020 году, в объеме, не превышающем остатка не использованных на начало 2021 года бюджетных ассигнований муниципального дорожного фонда Владимирского  муниципального образования  на исполнение</w:t>
      </w:r>
      <w:proofErr w:type="gramEnd"/>
      <w:r w:rsidRPr="00774DAD">
        <w:rPr>
          <w:rFonts w:ascii="Arial" w:hAnsi="Arial" w:cs="Arial"/>
          <w:sz w:val="24"/>
          <w:szCs w:val="24"/>
        </w:rPr>
        <w:t xml:space="preserve"> указанных муниципальных контрактов.</w:t>
      </w:r>
    </w:p>
    <w:p w:rsidR="00774DAD" w:rsidRPr="00774DAD" w:rsidRDefault="00774DAD" w:rsidP="00774D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17.  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right="-143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18.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19. Установить, что в 2021-2023 годах за счет средств местного бюджета предоставляются субсидии (кроме субсидий на осуществление капитальных вложений в объекты капитального строительства муниципальной  собственности  или приобретение объектов недвижимого имущества в муниципальную собственность)  бюджетным и автономным учреждениям Владимирского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74DAD">
        <w:rPr>
          <w:rFonts w:ascii="Arial" w:hAnsi="Arial" w:cs="Arial"/>
          <w:sz w:val="24"/>
          <w:szCs w:val="24"/>
        </w:rPr>
        <w:t>муниципального образования:</w:t>
      </w:r>
    </w:p>
    <w:tbl>
      <w:tblPr>
        <w:tblpPr w:leftFromText="180" w:rightFromText="180" w:vertAnchor="page" w:horzAnchor="margin" w:tblpXSpec="center" w:tblpY="1159"/>
        <w:tblW w:w="10598" w:type="dxa"/>
        <w:tblLayout w:type="fixed"/>
        <w:tblLook w:val="04A0" w:firstRow="1" w:lastRow="0" w:firstColumn="1" w:lastColumn="0" w:noHBand="0" w:noVBand="1"/>
      </w:tblPr>
      <w:tblGrid>
        <w:gridCol w:w="4398"/>
        <w:gridCol w:w="2091"/>
        <w:gridCol w:w="1248"/>
        <w:gridCol w:w="1591"/>
        <w:gridCol w:w="1270"/>
      </w:tblGrid>
      <w:tr w:rsidR="00774DAD" w:rsidRPr="00774DAD" w:rsidTr="00774DAD">
        <w:trPr>
          <w:trHeight w:val="523"/>
        </w:trPr>
        <w:tc>
          <w:tcPr>
            <w:tcW w:w="7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Оценка ожидаемого исполнения  бюджета  Владимирского  МО на 2020 год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DAD" w:rsidRPr="00774DAD" w:rsidTr="00774DAD">
        <w:trPr>
          <w:trHeight w:val="289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DAD" w:rsidRPr="00774DAD" w:rsidTr="00774DAD">
        <w:trPr>
          <w:trHeight w:val="113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План 2020г.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Ожидаемая оценка 2020г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774DAD" w:rsidRPr="00774DAD" w:rsidTr="00774DAD">
        <w:trPr>
          <w:trHeight w:val="57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3 045,5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3 045,5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1 180,0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1 180,0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11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74DA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1 01 02010 01 1000 110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1 180,0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(акцизы)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1 347,5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1 347,5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518,0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518,0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59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478,0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478,0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63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356,0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59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774DAD">
              <w:rPr>
                <w:rFonts w:ascii="Arial" w:hAnsi="Arial" w:cs="Arial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lastRenderedPageBreak/>
              <w:t xml:space="preserve">1 06 06043 10 </w:t>
            </w:r>
            <w:r w:rsidRPr="00774DAD">
              <w:rPr>
                <w:rFonts w:ascii="Arial" w:hAnsi="Arial" w:cs="Arial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lastRenderedPageBreak/>
              <w:t>122,0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55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26 545,9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26 545,9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378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9 712,7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9712,7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48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Субсидия на переселение граждан из аварийного жилищного фонда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2 02 20079 10 0000 150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16 076,7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16076,7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5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63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134,1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134,1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11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774DAD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proofErr w:type="gramStart"/>
            <w:r w:rsidRPr="00774DAD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774DAD">
              <w:rPr>
                <w:rFonts w:ascii="Arial" w:hAnsi="Arial" w:cs="Arial"/>
                <w:sz w:val="24"/>
                <w:szCs w:val="24"/>
              </w:rPr>
              <w:t>полномоченных</w:t>
            </w:r>
            <w:proofErr w:type="spellEnd"/>
            <w:r w:rsidRPr="00774DAD">
              <w:rPr>
                <w:rFonts w:ascii="Arial" w:hAnsi="Arial" w:cs="Arial"/>
                <w:sz w:val="24"/>
                <w:szCs w:val="24"/>
              </w:rPr>
              <w:t xml:space="preserve"> составлять протоколы об административных </w:t>
            </w:r>
            <w:proofErr w:type="spellStart"/>
            <w:r w:rsidRPr="00774DAD">
              <w:rPr>
                <w:rFonts w:ascii="Arial" w:hAnsi="Arial" w:cs="Arial"/>
                <w:sz w:val="24"/>
                <w:szCs w:val="24"/>
              </w:rPr>
              <w:t>правонарушениях,предусмотренных</w:t>
            </w:r>
            <w:proofErr w:type="spellEnd"/>
            <w:r w:rsidRPr="00774DAD">
              <w:rPr>
                <w:rFonts w:ascii="Arial" w:hAnsi="Arial" w:cs="Arial"/>
                <w:sz w:val="24"/>
                <w:szCs w:val="24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6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восстановление мемориальных сооружений и объектов, увековечивающих память погибших при защите Отечества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 xml:space="preserve"> 2 02 49999 10 0000 150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29 591,394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bCs/>
                <w:sz w:val="24"/>
                <w:szCs w:val="24"/>
              </w:rPr>
              <w:t>29 591,400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4DAD" w:rsidRPr="00774DAD" w:rsidTr="00774DAD">
        <w:trPr>
          <w:trHeight w:val="216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DAD" w:rsidRPr="00774DAD" w:rsidTr="00774DAD">
        <w:trPr>
          <w:trHeight w:val="378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DAD" w:rsidRPr="00774DAD" w:rsidTr="00774DAD">
        <w:trPr>
          <w:trHeight w:val="5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774DA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1 222,15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1 222,15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74DAD" w:rsidRPr="00774DAD" w:rsidTr="00774DAD">
        <w:trPr>
          <w:trHeight w:val="81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5 646,03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5 646,03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74DAD" w:rsidRPr="00774DAD" w:rsidTr="00774DAD">
        <w:trPr>
          <w:trHeight w:val="30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4DAD" w:rsidRPr="00774DAD" w:rsidTr="00774DAD">
        <w:trPr>
          <w:trHeight w:val="30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74DAD" w:rsidRPr="00774DAD" w:rsidTr="00774DAD">
        <w:trPr>
          <w:trHeight w:val="30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134,10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134,10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74DAD" w:rsidRPr="00774DAD" w:rsidTr="00774DAD">
        <w:trPr>
          <w:trHeight w:val="30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1 423,36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1 330,00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93,44</w:t>
            </w:r>
          </w:p>
        </w:tc>
      </w:tr>
      <w:tr w:rsidR="00774DAD" w:rsidRPr="00774DAD" w:rsidTr="00774DAD">
        <w:trPr>
          <w:trHeight w:val="30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16 746,60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16 746,60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74DAD" w:rsidRPr="00774DAD" w:rsidTr="00774DAD">
        <w:trPr>
          <w:trHeight w:val="30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34,14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75,87</w:t>
            </w:r>
          </w:p>
        </w:tc>
      </w:tr>
      <w:tr w:rsidR="00774DAD" w:rsidRPr="00774DAD" w:rsidTr="00774DAD">
        <w:trPr>
          <w:trHeight w:val="30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1 617,90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1 591,63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98,38</w:t>
            </w:r>
          </w:p>
        </w:tc>
      </w:tr>
      <w:tr w:rsidR="00774DAD" w:rsidRPr="00774DAD" w:rsidTr="00774DAD">
        <w:trPr>
          <w:trHeight w:val="30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2 938,60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2 900,00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98,69</w:t>
            </w:r>
          </w:p>
        </w:tc>
      </w:tr>
      <w:tr w:rsidR="00774DAD" w:rsidRPr="00774DAD" w:rsidTr="00774DAD">
        <w:trPr>
          <w:trHeight w:val="30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211,96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212,00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100,02</w:t>
            </w:r>
          </w:p>
        </w:tc>
      </w:tr>
      <w:tr w:rsidR="00774DAD" w:rsidRPr="00774DAD" w:rsidTr="00774DAD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774DAD">
            <w:pPr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 xml:space="preserve"> ИТОГО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29 987,40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29 817,35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774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99,43</w:t>
            </w:r>
          </w:p>
        </w:tc>
      </w:tr>
    </w:tbl>
    <w:p w:rsidR="00774DAD" w:rsidRPr="00774DAD" w:rsidRDefault="00774DAD" w:rsidP="00774D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а) на финансовое обеспечение выполнения ими муниципального задания, рассчитанные с учетом нормативных затрат 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Порядок предоставления данных субсидий устанавливается администрацией Владимирского   муниципального образования.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б) на иные цели, связанные </w:t>
      </w:r>
      <w:proofErr w:type="gramStart"/>
      <w:r w:rsidRPr="00774DAD">
        <w:rPr>
          <w:rFonts w:ascii="Arial" w:hAnsi="Arial" w:cs="Arial"/>
          <w:sz w:val="24"/>
          <w:szCs w:val="24"/>
        </w:rPr>
        <w:t>с</w:t>
      </w:r>
      <w:proofErr w:type="gramEnd"/>
      <w:r w:rsidRPr="00774DAD">
        <w:rPr>
          <w:rFonts w:ascii="Arial" w:hAnsi="Arial" w:cs="Arial"/>
          <w:sz w:val="24"/>
          <w:szCs w:val="24"/>
        </w:rPr>
        <w:t>: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проведением капитального и текущего ремонта (кроме субсидий на осуществление капитальных вложений в объекты капитального строительства), за исключением бюджетных инвестиций и не включенные в субсидию на финансовое обеспечение выполнения муниципального задания текущего года;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приобретением основных средств (кроме субсидий на приобретение объектов недвижимого имущества в муниципальную собственность), за исключением </w:t>
      </w:r>
      <w:r w:rsidRPr="00774DAD">
        <w:rPr>
          <w:rFonts w:ascii="Arial" w:hAnsi="Arial" w:cs="Arial"/>
          <w:sz w:val="24"/>
          <w:szCs w:val="24"/>
        </w:rPr>
        <w:lastRenderedPageBreak/>
        <w:t>бюджетных инвестиций и не включенные в субсидию на финансовое обеспечение выполнения муниципального задания текущего года;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    погашение кредиторской задолженности, возникшей на 1 января очередного финансового  года, реализация мероприятий по ликвидации чрезвычайных ситуаций, </w:t>
      </w:r>
      <w:proofErr w:type="spellStart"/>
      <w:r w:rsidRPr="00774DAD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774DAD">
        <w:rPr>
          <w:rFonts w:ascii="Arial" w:hAnsi="Arial" w:cs="Arial"/>
          <w:sz w:val="24"/>
          <w:szCs w:val="24"/>
        </w:rPr>
        <w:t xml:space="preserve"> расходов в рамках федеральных, областных программ муниципальным бюджетным и автономным учреждениям, а так же на иные цели в соответствии с нормативными правовыми актами Российской Федерации, Иркутской области.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Порядок определения объема и условия предоставления субсидий устанавливается администрацией Владимирского  муниципального образования.</w:t>
      </w:r>
    </w:p>
    <w:p w:rsidR="00774DAD" w:rsidRPr="00774DAD" w:rsidRDefault="00774DAD" w:rsidP="00774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20. Настоящее   решение   вступает  в  силу со дня его официального опубликования, но не ранее 1 января 2021 года. </w:t>
      </w: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74DAD" w:rsidRPr="00774DAD" w:rsidRDefault="00774DAD" w:rsidP="00774DAD">
      <w:pPr>
        <w:pStyle w:val="a4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Глава администрации</w:t>
      </w:r>
    </w:p>
    <w:p w:rsidR="00774DAD" w:rsidRPr="00774DAD" w:rsidRDefault="00774DAD" w:rsidP="00774DAD">
      <w:pPr>
        <w:pStyle w:val="a4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Владимирского  МО                                                                             Е.А. Макарова</w:t>
      </w:r>
    </w:p>
    <w:p w:rsidR="00774DAD" w:rsidRPr="00774DAD" w:rsidRDefault="00774DAD" w:rsidP="00774DAD">
      <w:pPr>
        <w:rPr>
          <w:rFonts w:ascii="Arial" w:hAnsi="Arial" w:cs="Arial"/>
          <w:sz w:val="24"/>
          <w:szCs w:val="24"/>
        </w:rPr>
      </w:pPr>
    </w:p>
    <w:p w:rsidR="00774DAD" w:rsidRPr="00774DAD" w:rsidRDefault="00774DAD" w:rsidP="00774DAD">
      <w:pPr>
        <w:rPr>
          <w:rFonts w:ascii="Arial" w:hAnsi="Arial" w:cs="Arial"/>
          <w:sz w:val="24"/>
          <w:szCs w:val="24"/>
        </w:rPr>
      </w:pPr>
    </w:p>
    <w:p w:rsidR="00774DAD" w:rsidRPr="00774DAD" w:rsidRDefault="00774DAD" w:rsidP="00774DAD">
      <w:pPr>
        <w:rPr>
          <w:rFonts w:ascii="Arial" w:hAnsi="Arial" w:cs="Arial"/>
          <w:sz w:val="24"/>
          <w:szCs w:val="24"/>
        </w:rPr>
      </w:pPr>
    </w:p>
    <w:p w:rsidR="00774DAD" w:rsidRPr="00D055A0" w:rsidRDefault="00774DAD" w:rsidP="00774DAD"/>
    <w:p w:rsidR="00774DAD" w:rsidRPr="00D055A0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Pr="00774DAD" w:rsidRDefault="00774DAD" w:rsidP="00774DAD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774DAD">
        <w:rPr>
          <w:rFonts w:ascii="Arial" w:hAnsi="Arial" w:cs="Arial"/>
          <w:b/>
          <w:sz w:val="24"/>
          <w:szCs w:val="24"/>
        </w:rPr>
        <w:lastRenderedPageBreak/>
        <w:t xml:space="preserve">ПОЯСНИТЕЛЬНАЯ ЗАПИСКА </w:t>
      </w:r>
    </w:p>
    <w:p w:rsidR="00774DAD" w:rsidRPr="00774DAD" w:rsidRDefault="00774DAD" w:rsidP="00774DAD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774DAD">
        <w:rPr>
          <w:rFonts w:ascii="Arial" w:hAnsi="Arial" w:cs="Arial"/>
          <w:b/>
          <w:sz w:val="24"/>
          <w:szCs w:val="24"/>
        </w:rPr>
        <w:t>к проекту бюджета Владимирского МО на 20</w:t>
      </w:r>
      <w:r w:rsidRPr="00774DAD">
        <w:rPr>
          <w:rFonts w:ascii="Arial" w:hAnsi="Arial" w:cs="Arial"/>
          <w:b/>
          <w:sz w:val="24"/>
          <w:szCs w:val="24"/>
        </w:rPr>
        <w:t>21</w:t>
      </w:r>
    </w:p>
    <w:p w:rsidR="00774DAD" w:rsidRPr="00774DAD" w:rsidRDefault="00774DAD" w:rsidP="00774D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774DAD">
        <w:rPr>
          <w:rFonts w:ascii="Arial" w:eastAsia="Calibri" w:hAnsi="Arial" w:cs="Arial"/>
          <w:b/>
          <w:sz w:val="24"/>
          <w:szCs w:val="24"/>
        </w:rPr>
        <w:t xml:space="preserve">РАСХОДНАЯ ЧАСТЬ  БЮДЖЕТА ВЛАДИМИРСКОГО  МО </w:t>
      </w:r>
    </w:p>
    <w:p w:rsidR="00774DAD" w:rsidRPr="00774DAD" w:rsidRDefault="00774DAD" w:rsidP="00774DAD">
      <w:pPr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774DAD" w:rsidRPr="00774DAD" w:rsidRDefault="00774DAD" w:rsidP="00774DAD">
      <w:pPr>
        <w:jc w:val="both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eastAsia="Calibri" w:hAnsi="Arial" w:cs="Arial"/>
          <w:b/>
          <w:i/>
          <w:sz w:val="24"/>
          <w:szCs w:val="24"/>
          <w:u w:val="single"/>
        </w:rPr>
        <w:t>Раздел 0100 «Общегосударственные расходы».</w:t>
      </w:r>
      <w:r w:rsidRPr="00774DAD">
        <w:rPr>
          <w:rFonts w:ascii="Arial" w:eastAsia="Calibri" w:hAnsi="Arial" w:cs="Arial"/>
          <w:sz w:val="24"/>
          <w:szCs w:val="24"/>
        </w:rPr>
        <w:t xml:space="preserve"> </w:t>
      </w:r>
    </w:p>
    <w:p w:rsidR="00774DAD" w:rsidRPr="00774DAD" w:rsidRDefault="00774DAD" w:rsidP="00774DAD">
      <w:pPr>
        <w:tabs>
          <w:tab w:val="left" w:pos="993"/>
        </w:tabs>
        <w:jc w:val="both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eastAsia="Calibri" w:hAnsi="Arial" w:cs="Arial"/>
          <w:sz w:val="24"/>
          <w:szCs w:val="24"/>
        </w:rPr>
        <w:t xml:space="preserve">     </w:t>
      </w:r>
      <w:r w:rsidRPr="00774DAD">
        <w:rPr>
          <w:rFonts w:ascii="Arial" w:eastAsia="Calibri" w:hAnsi="Arial" w:cs="Arial"/>
          <w:b/>
          <w:i/>
          <w:sz w:val="24"/>
          <w:szCs w:val="24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774DAD">
        <w:rPr>
          <w:rFonts w:ascii="Arial" w:eastAsia="Calibri" w:hAnsi="Arial" w:cs="Arial"/>
          <w:sz w:val="24"/>
          <w:szCs w:val="24"/>
        </w:rPr>
        <w:t xml:space="preserve"> объем расходов на содержание главы  предусмотрен в сумме 1020000,0. руб.</w:t>
      </w:r>
      <w:proofErr w:type="gramStart"/>
      <w:r w:rsidRPr="00774DAD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774DAD">
        <w:rPr>
          <w:rFonts w:ascii="Arial" w:eastAsia="Calibri" w:hAnsi="Arial" w:cs="Arial"/>
          <w:sz w:val="24"/>
          <w:szCs w:val="24"/>
        </w:rPr>
        <w:t>что составляет 75% от потребности на 2021г.</w:t>
      </w:r>
    </w:p>
    <w:p w:rsidR="00774DAD" w:rsidRPr="00774DAD" w:rsidRDefault="00774DAD" w:rsidP="00774DAD">
      <w:pPr>
        <w:tabs>
          <w:tab w:val="left" w:pos="993"/>
        </w:tabs>
        <w:jc w:val="both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eastAsia="Calibri" w:hAnsi="Arial" w:cs="Arial"/>
          <w:sz w:val="24"/>
          <w:szCs w:val="24"/>
        </w:rPr>
        <w:t>КОСГУ 211- 800000,0</w:t>
      </w:r>
    </w:p>
    <w:p w:rsidR="00774DAD" w:rsidRPr="00774DAD" w:rsidRDefault="00774DAD" w:rsidP="00774DAD">
      <w:pPr>
        <w:tabs>
          <w:tab w:val="left" w:pos="993"/>
        </w:tabs>
        <w:jc w:val="both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eastAsia="Calibri" w:hAnsi="Arial" w:cs="Arial"/>
          <w:sz w:val="24"/>
          <w:szCs w:val="24"/>
        </w:rPr>
        <w:t xml:space="preserve">КОСГУ 213- 220000,0 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  <w:b/>
          <w:bCs/>
          <w:i/>
          <w:iCs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774DAD">
        <w:rPr>
          <w:rFonts w:ascii="Arial" w:hAnsi="Arial" w:cs="Arial"/>
        </w:rPr>
        <w:t xml:space="preserve"> объем расходов на обеспечение деятельности органа исполнительной власти местной администрации  предусмотрен на 2021 год – 5855635,0 руб.;  КОСГУ 211- 4346000,0  (что составляет 75% от потребности на 2021г.)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>КОСГУ 213- 1180365,0 (что составляет 75% от потребности на 2021г.)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>КОСГУ 212- 1000,0 (командировочные расходы)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>КОСГУ 221- 48000,0 услуги связ</w:t>
      </w:r>
      <w:proofErr w:type="gramStart"/>
      <w:r w:rsidRPr="00774DAD">
        <w:rPr>
          <w:rFonts w:ascii="Arial" w:hAnsi="Arial" w:cs="Arial"/>
        </w:rPr>
        <w:t>и(</w:t>
      </w:r>
      <w:proofErr w:type="gramEnd"/>
      <w:r w:rsidRPr="00774DAD">
        <w:rPr>
          <w:rFonts w:ascii="Arial" w:hAnsi="Arial" w:cs="Arial"/>
        </w:rPr>
        <w:t>что составляет 100% от потребности на 2021г.)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 xml:space="preserve">КОСГУ 223- 202480,0 </w:t>
      </w:r>
      <w:proofErr w:type="spellStart"/>
      <w:r w:rsidRPr="00774DAD">
        <w:rPr>
          <w:rFonts w:ascii="Arial" w:hAnsi="Arial" w:cs="Arial"/>
        </w:rPr>
        <w:t>электроэнергия</w:t>
      </w:r>
      <w:proofErr w:type="gramStart"/>
      <w:r w:rsidRPr="00774DAD">
        <w:rPr>
          <w:rFonts w:ascii="Arial" w:hAnsi="Arial" w:cs="Arial"/>
        </w:rPr>
        <w:t>,т</w:t>
      </w:r>
      <w:proofErr w:type="gramEnd"/>
      <w:r w:rsidRPr="00774DAD">
        <w:rPr>
          <w:rFonts w:ascii="Arial" w:hAnsi="Arial" w:cs="Arial"/>
        </w:rPr>
        <w:t>еплоэнергия</w:t>
      </w:r>
      <w:proofErr w:type="spellEnd"/>
      <w:r w:rsidRPr="00774DAD">
        <w:rPr>
          <w:rFonts w:ascii="Arial" w:hAnsi="Arial" w:cs="Arial"/>
        </w:rPr>
        <w:t xml:space="preserve"> (что составляет 100% от потребности на 2021г.)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>КОСГУ 225- 1000,0 заправка картриджа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>КОСГУ 226- 61790,0 прочие услуги (</w:t>
      </w:r>
      <w:proofErr w:type="spellStart"/>
      <w:r w:rsidRPr="00774DAD">
        <w:rPr>
          <w:rFonts w:ascii="Arial" w:hAnsi="Arial" w:cs="Arial"/>
        </w:rPr>
        <w:t>усл</w:t>
      </w:r>
      <w:proofErr w:type="gramStart"/>
      <w:r w:rsidRPr="00774DAD">
        <w:rPr>
          <w:rFonts w:ascii="Arial" w:hAnsi="Arial" w:cs="Arial"/>
        </w:rPr>
        <w:t>.п</w:t>
      </w:r>
      <w:proofErr w:type="gramEnd"/>
      <w:r w:rsidRPr="00774DAD">
        <w:rPr>
          <w:rFonts w:ascii="Arial" w:hAnsi="Arial" w:cs="Arial"/>
        </w:rPr>
        <w:t>ечатных</w:t>
      </w:r>
      <w:proofErr w:type="spellEnd"/>
      <w:r w:rsidRPr="00774DAD">
        <w:rPr>
          <w:rFonts w:ascii="Arial" w:hAnsi="Arial" w:cs="Arial"/>
        </w:rPr>
        <w:t xml:space="preserve"> </w:t>
      </w:r>
      <w:proofErr w:type="spellStart"/>
      <w:r w:rsidRPr="00774DAD">
        <w:rPr>
          <w:rFonts w:ascii="Arial" w:hAnsi="Arial" w:cs="Arial"/>
        </w:rPr>
        <w:t>изданий,информ.тех.сопровождение</w:t>
      </w:r>
      <w:proofErr w:type="spellEnd"/>
      <w:r w:rsidRPr="00774DAD">
        <w:rPr>
          <w:rFonts w:ascii="Arial" w:hAnsi="Arial" w:cs="Arial"/>
        </w:rPr>
        <w:t xml:space="preserve"> программ.)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 xml:space="preserve">КОСГУ 297- 1000,0 (оплата </w:t>
      </w:r>
      <w:proofErr w:type="spellStart"/>
      <w:r w:rsidRPr="00774DAD">
        <w:rPr>
          <w:rFonts w:ascii="Arial" w:hAnsi="Arial" w:cs="Arial"/>
        </w:rPr>
        <w:t>ежегод</w:t>
      </w:r>
      <w:proofErr w:type="gramStart"/>
      <w:r w:rsidRPr="00774DAD">
        <w:rPr>
          <w:rFonts w:ascii="Arial" w:hAnsi="Arial" w:cs="Arial"/>
        </w:rPr>
        <w:t>.ч</w:t>
      </w:r>
      <w:proofErr w:type="gramEnd"/>
      <w:r w:rsidRPr="00774DAD">
        <w:rPr>
          <w:rFonts w:ascii="Arial" w:hAnsi="Arial" w:cs="Arial"/>
        </w:rPr>
        <w:t>ленского</w:t>
      </w:r>
      <w:proofErr w:type="spellEnd"/>
      <w:r w:rsidRPr="00774DAD">
        <w:rPr>
          <w:rFonts w:ascii="Arial" w:hAnsi="Arial" w:cs="Arial"/>
        </w:rPr>
        <w:t xml:space="preserve"> взноса)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 xml:space="preserve">КОСГУ 310- 1000,0 </w:t>
      </w:r>
      <w:proofErr w:type="spellStart"/>
      <w:r w:rsidRPr="00774DAD">
        <w:rPr>
          <w:rFonts w:ascii="Arial" w:hAnsi="Arial" w:cs="Arial"/>
        </w:rPr>
        <w:t>приоб</w:t>
      </w:r>
      <w:proofErr w:type="gramStart"/>
      <w:r w:rsidRPr="00774DAD">
        <w:rPr>
          <w:rFonts w:ascii="Arial" w:hAnsi="Arial" w:cs="Arial"/>
        </w:rPr>
        <w:t>.о</w:t>
      </w:r>
      <w:proofErr w:type="gramEnd"/>
      <w:r w:rsidRPr="00774DAD">
        <w:rPr>
          <w:rFonts w:ascii="Arial" w:hAnsi="Arial" w:cs="Arial"/>
        </w:rPr>
        <w:t>сновных</w:t>
      </w:r>
      <w:proofErr w:type="spellEnd"/>
      <w:r w:rsidRPr="00774DAD">
        <w:rPr>
          <w:rFonts w:ascii="Arial" w:hAnsi="Arial" w:cs="Arial"/>
        </w:rPr>
        <w:t xml:space="preserve"> средств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>КОСГУ 346- 1000,0 (</w:t>
      </w:r>
      <w:proofErr w:type="spellStart"/>
      <w:r w:rsidRPr="00774DAD">
        <w:rPr>
          <w:rFonts w:ascii="Arial" w:hAnsi="Arial" w:cs="Arial"/>
        </w:rPr>
        <w:t>приоб</w:t>
      </w:r>
      <w:proofErr w:type="spellEnd"/>
      <w:r w:rsidRPr="00774DAD">
        <w:rPr>
          <w:rFonts w:ascii="Arial" w:hAnsi="Arial" w:cs="Arial"/>
        </w:rPr>
        <w:t xml:space="preserve">. </w:t>
      </w:r>
      <w:proofErr w:type="spellStart"/>
      <w:r w:rsidRPr="00774DAD">
        <w:rPr>
          <w:rFonts w:ascii="Arial" w:hAnsi="Arial" w:cs="Arial"/>
        </w:rPr>
        <w:t>канц</w:t>
      </w:r>
      <w:proofErr w:type="gramStart"/>
      <w:r w:rsidRPr="00774DAD">
        <w:rPr>
          <w:rFonts w:ascii="Arial" w:hAnsi="Arial" w:cs="Arial"/>
        </w:rPr>
        <w:t>.т</w:t>
      </w:r>
      <w:proofErr w:type="gramEnd"/>
      <w:r w:rsidRPr="00774DAD">
        <w:rPr>
          <w:rFonts w:ascii="Arial" w:hAnsi="Arial" w:cs="Arial"/>
        </w:rPr>
        <w:t>оваров</w:t>
      </w:r>
      <w:proofErr w:type="spellEnd"/>
      <w:r w:rsidRPr="00774DAD">
        <w:rPr>
          <w:rFonts w:ascii="Arial" w:hAnsi="Arial" w:cs="Arial"/>
        </w:rPr>
        <w:t>)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>КОСГУ 343- 10000,0 (приобретение ГСМ)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>КОСГУ 291- 1000,0 (транспортный налог)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>КОСГУ 292- 1000,0 (</w:t>
      </w:r>
      <w:proofErr w:type="spellStart"/>
      <w:r w:rsidRPr="00774DAD">
        <w:rPr>
          <w:rFonts w:ascii="Arial" w:hAnsi="Arial" w:cs="Arial"/>
        </w:rPr>
        <w:t>пени</w:t>
      </w:r>
      <w:proofErr w:type="gramStart"/>
      <w:r w:rsidRPr="00774DAD">
        <w:rPr>
          <w:rFonts w:ascii="Arial" w:hAnsi="Arial" w:cs="Arial"/>
        </w:rPr>
        <w:t>,ш</w:t>
      </w:r>
      <w:proofErr w:type="gramEnd"/>
      <w:r w:rsidRPr="00774DAD">
        <w:rPr>
          <w:rFonts w:ascii="Arial" w:hAnsi="Arial" w:cs="Arial"/>
        </w:rPr>
        <w:t>трафы</w:t>
      </w:r>
      <w:proofErr w:type="spellEnd"/>
      <w:r w:rsidRPr="00774DAD">
        <w:rPr>
          <w:rFonts w:ascii="Arial" w:hAnsi="Arial" w:cs="Arial"/>
        </w:rPr>
        <w:t>)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b/>
          <w:bCs/>
          <w:i/>
          <w:iCs/>
          <w:sz w:val="24"/>
          <w:szCs w:val="24"/>
        </w:rPr>
        <w:t>По подразделу 11 «Резервные фонды»</w:t>
      </w:r>
      <w:r w:rsidRPr="00774DAD">
        <w:rPr>
          <w:rFonts w:ascii="Arial" w:eastAsia="Calibri" w:hAnsi="Arial" w:cs="Arial"/>
          <w:sz w:val="24"/>
          <w:szCs w:val="24"/>
        </w:rPr>
        <w:t xml:space="preserve"> предусмотрены расходы в резервный фонд </w:t>
      </w:r>
      <w:proofErr w:type="spellStart"/>
      <w:r w:rsidRPr="00774DAD">
        <w:rPr>
          <w:rFonts w:ascii="Arial" w:eastAsia="Calibri" w:hAnsi="Arial" w:cs="Arial"/>
          <w:sz w:val="24"/>
          <w:szCs w:val="24"/>
        </w:rPr>
        <w:t>мо</w:t>
      </w:r>
      <w:proofErr w:type="spellEnd"/>
      <w:r w:rsidRPr="00774DAD">
        <w:rPr>
          <w:rFonts w:ascii="Arial" w:eastAsia="Calibri" w:hAnsi="Arial" w:cs="Arial"/>
          <w:sz w:val="24"/>
          <w:szCs w:val="24"/>
        </w:rPr>
        <w:t xml:space="preserve"> в сумме:  2021 год – </w:t>
      </w:r>
      <w:r w:rsidRPr="00774DAD">
        <w:rPr>
          <w:rFonts w:ascii="Arial" w:eastAsia="Calibri" w:hAnsi="Arial" w:cs="Arial"/>
          <w:bCs/>
          <w:iCs/>
          <w:sz w:val="24"/>
          <w:szCs w:val="24"/>
        </w:rPr>
        <w:t>1000,0 руб.</w:t>
      </w:r>
      <w:r w:rsidRPr="00774DAD">
        <w:rPr>
          <w:rFonts w:ascii="Arial" w:eastAsia="Calibri" w:hAnsi="Arial" w:cs="Arial"/>
          <w:sz w:val="24"/>
          <w:szCs w:val="24"/>
        </w:rPr>
        <w:t xml:space="preserve">; </w:t>
      </w: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bookmarkStart w:id="1" w:name="OLE_LINK2"/>
      <w:r w:rsidRPr="00774DAD">
        <w:rPr>
          <w:rFonts w:ascii="Arial" w:hAnsi="Arial" w:cs="Arial"/>
          <w:b/>
          <w:bCs/>
          <w:i/>
          <w:iCs/>
          <w:sz w:val="24"/>
          <w:szCs w:val="24"/>
        </w:rPr>
        <w:t>По подразделу 13 «Другие общегосударственные вопросы»</w:t>
      </w:r>
      <w:r w:rsidRPr="00774DAD">
        <w:rPr>
          <w:rFonts w:ascii="Arial" w:eastAsia="Calibri" w:hAnsi="Arial" w:cs="Arial"/>
          <w:sz w:val="24"/>
          <w:szCs w:val="24"/>
        </w:rPr>
        <w:t xml:space="preserve"> предусмотрены расходы в сумме на </w:t>
      </w:r>
      <w:r w:rsidRPr="00774DAD">
        <w:rPr>
          <w:rFonts w:ascii="Arial" w:hAnsi="Arial" w:cs="Arial"/>
          <w:sz w:val="24"/>
          <w:szCs w:val="24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774DAD">
        <w:rPr>
          <w:rFonts w:ascii="Arial" w:eastAsia="Calibri" w:hAnsi="Arial" w:cs="Arial"/>
          <w:sz w:val="24"/>
          <w:szCs w:val="24"/>
        </w:rPr>
        <w:t>в сумме:  2021 год –  700</w:t>
      </w:r>
      <w:r w:rsidRPr="00774DAD">
        <w:rPr>
          <w:rFonts w:ascii="Arial" w:eastAsia="Calibri" w:hAnsi="Arial" w:cs="Arial"/>
          <w:bCs/>
          <w:iCs/>
          <w:sz w:val="24"/>
          <w:szCs w:val="24"/>
        </w:rPr>
        <w:t xml:space="preserve"> руб.</w:t>
      </w:r>
      <w:r w:rsidRPr="00774DAD">
        <w:rPr>
          <w:rFonts w:ascii="Arial" w:eastAsia="Calibri" w:hAnsi="Arial" w:cs="Arial"/>
          <w:sz w:val="24"/>
          <w:szCs w:val="24"/>
        </w:rPr>
        <w:t xml:space="preserve">; </w:t>
      </w:r>
    </w:p>
    <w:bookmarkEnd w:id="1"/>
    <w:p w:rsidR="00774DAD" w:rsidRPr="00774DAD" w:rsidRDefault="00774DAD" w:rsidP="00774DAD">
      <w:pPr>
        <w:pStyle w:val="21"/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774DAD">
        <w:rPr>
          <w:rFonts w:ascii="Arial" w:hAnsi="Arial" w:cs="Arial"/>
          <w:b/>
          <w:bCs/>
          <w:sz w:val="24"/>
          <w:szCs w:val="24"/>
          <w:u w:val="single"/>
        </w:rPr>
        <w:t>Раздел 02 «Национальная оборона»</w:t>
      </w:r>
    </w:p>
    <w:p w:rsidR="00774DAD" w:rsidRPr="00774DAD" w:rsidRDefault="00774DAD" w:rsidP="00774DAD">
      <w:pPr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eastAsia="Calibri" w:hAnsi="Arial" w:cs="Arial"/>
          <w:b/>
          <w:i/>
          <w:sz w:val="24"/>
          <w:szCs w:val="24"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774DAD">
        <w:rPr>
          <w:rFonts w:ascii="Arial" w:eastAsia="Calibri" w:hAnsi="Arial" w:cs="Arial"/>
          <w:sz w:val="24"/>
          <w:szCs w:val="24"/>
        </w:rPr>
        <w:t xml:space="preserve"> предусмотрены расходы  в сумме:  2021 год –  137300</w:t>
      </w:r>
      <w:r w:rsidRPr="00774DAD">
        <w:rPr>
          <w:rFonts w:ascii="Arial" w:eastAsia="Calibri" w:hAnsi="Arial" w:cs="Arial"/>
          <w:bCs/>
          <w:iCs/>
          <w:sz w:val="24"/>
          <w:szCs w:val="24"/>
        </w:rPr>
        <w:t xml:space="preserve"> рублей</w:t>
      </w:r>
      <w:r w:rsidRPr="00774DAD">
        <w:rPr>
          <w:rFonts w:ascii="Arial" w:eastAsia="Calibri" w:hAnsi="Arial" w:cs="Arial"/>
          <w:sz w:val="24"/>
          <w:szCs w:val="24"/>
        </w:rPr>
        <w:t xml:space="preserve">, 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lastRenderedPageBreak/>
        <w:t>КОСГУ 211- 101500,0 руб.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>КОСГУ 213- 30800,0 руб.</w:t>
      </w:r>
    </w:p>
    <w:p w:rsidR="00774DAD" w:rsidRPr="00774DAD" w:rsidRDefault="00774DAD" w:rsidP="00774DAD">
      <w:pPr>
        <w:pStyle w:val="25"/>
        <w:ind w:left="0" w:firstLine="0"/>
        <w:jc w:val="both"/>
        <w:rPr>
          <w:rFonts w:ascii="Arial" w:hAnsi="Arial" w:cs="Arial"/>
        </w:rPr>
      </w:pPr>
      <w:r w:rsidRPr="00774DAD">
        <w:rPr>
          <w:rFonts w:ascii="Arial" w:hAnsi="Arial" w:cs="Arial"/>
        </w:rPr>
        <w:t>КОСГУ 346- 5000,0 руб.</w:t>
      </w:r>
    </w:p>
    <w:p w:rsidR="00774DAD" w:rsidRPr="00774DAD" w:rsidRDefault="00774DAD" w:rsidP="00774DAD">
      <w:pPr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774DAD" w:rsidRPr="00774DAD" w:rsidRDefault="00774DAD" w:rsidP="00774DAD">
      <w:pPr>
        <w:jc w:val="both"/>
        <w:outlineLvl w:val="2"/>
        <w:rPr>
          <w:rFonts w:ascii="Arial" w:hAnsi="Arial" w:cs="Arial"/>
          <w:b/>
          <w:bCs/>
          <w:sz w:val="24"/>
          <w:szCs w:val="24"/>
          <w:u w:val="single"/>
        </w:rPr>
      </w:pPr>
      <w:r w:rsidRPr="00774DAD">
        <w:rPr>
          <w:rFonts w:ascii="Arial" w:hAnsi="Arial" w:cs="Arial"/>
          <w:b/>
          <w:bCs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774DAD" w:rsidRPr="00774DAD" w:rsidRDefault="00774DAD" w:rsidP="00774DAD">
      <w:pPr>
        <w:jc w:val="both"/>
        <w:outlineLvl w:val="2"/>
        <w:rPr>
          <w:rFonts w:ascii="Arial" w:hAnsi="Arial" w:cs="Arial"/>
          <w:b/>
          <w:bCs/>
          <w:sz w:val="24"/>
          <w:szCs w:val="24"/>
          <w:u w:val="single"/>
        </w:rPr>
      </w:pPr>
      <w:r w:rsidRPr="00774DAD">
        <w:rPr>
          <w:rFonts w:ascii="Arial" w:eastAsia="Calibri" w:hAnsi="Arial" w:cs="Arial"/>
          <w:b/>
          <w:i/>
          <w:sz w:val="24"/>
          <w:szCs w:val="24"/>
        </w:rPr>
        <w:t xml:space="preserve">По подразделу 10 «Обеспечение пожарной безопасности» </w:t>
      </w:r>
      <w:r w:rsidRPr="00774DAD">
        <w:rPr>
          <w:rFonts w:ascii="Arial" w:eastAsia="Calibri" w:hAnsi="Arial" w:cs="Arial"/>
          <w:sz w:val="24"/>
          <w:szCs w:val="24"/>
        </w:rPr>
        <w:t xml:space="preserve">предусмотрены расходы на реализацию </w:t>
      </w:r>
      <w:r w:rsidRPr="00774DAD">
        <w:rPr>
          <w:rFonts w:ascii="Arial" w:hAnsi="Arial" w:cs="Arial"/>
          <w:sz w:val="24"/>
          <w:szCs w:val="24"/>
        </w:rPr>
        <w:t>муниципальной программы "Обеспечение  первичных мер пожарной безопасности  на территории МО " в сумме 16000,0руб. на  2021г</w:t>
      </w:r>
    </w:p>
    <w:p w:rsidR="00774DAD" w:rsidRPr="00774DAD" w:rsidRDefault="00774DAD" w:rsidP="00774DAD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774DAD" w:rsidRPr="00774DAD" w:rsidRDefault="00774DAD" w:rsidP="00774DAD">
      <w:pPr>
        <w:jc w:val="both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eastAsia="Calibri" w:hAnsi="Arial" w:cs="Arial"/>
          <w:b/>
          <w:i/>
          <w:sz w:val="24"/>
          <w:szCs w:val="24"/>
        </w:rPr>
        <w:t>По подразделу 14 «Другие вопросы в области н</w:t>
      </w:r>
      <w:r w:rsidRPr="00774DAD">
        <w:rPr>
          <w:rFonts w:ascii="Arial" w:hAnsi="Arial" w:cs="Arial"/>
          <w:b/>
          <w:bCs/>
          <w:i/>
          <w:sz w:val="24"/>
          <w:szCs w:val="24"/>
        </w:rPr>
        <w:t>ациональной безопасности и правоохранительной деятельности</w:t>
      </w:r>
      <w:r w:rsidRPr="00774DAD">
        <w:rPr>
          <w:rFonts w:ascii="Arial" w:eastAsia="Calibri" w:hAnsi="Arial" w:cs="Arial"/>
          <w:b/>
          <w:i/>
          <w:sz w:val="24"/>
          <w:szCs w:val="24"/>
        </w:rPr>
        <w:t>»</w:t>
      </w:r>
      <w:r w:rsidRPr="00774DAD">
        <w:rPr>
          <w:rFonts w:ascii="Arial" w:eastAsia="Calibri" w:hAnsi="Arial" w:cs="Arial"/>
          <w:sz w:val="24"/>
          <w:szCs w:val="24"/>
        </w:rPr>
        <w:t xml:space="preserve"> предусмотрены расходы на реализацию Муниципальной программа "Профилактика терроризма и экстремизма на территории муниципального образования" 2021 год- </w:t>
      </w:r>
      <w:r w:rsidRPr="00774DAD">
        <w:rPr>
          <w:rFonts w:ascii="Arial" w:eastAsia="Calibri" w:hAnsi="Arial" w:cs="Arial"/>
          <w:bCs/>
          <w:iCs/>
          <w:sz w:val="24"/>
          <w:szCs w:val="24"/>
        </w:rPr>
        <w:t>1000. руб.</w:t>
      </w:r>
      <w:r w:rsidRPr="00774DAD">
        <w:rPr>
          <w:rFonts w:ascii="Arial" w:eastAsia="Calibri" w:hAnsi="Arial" w:cs="Arial"/>
          <w:sz w:val="24"/>
          <w:szCs w:val="24"/>
        </w:rPr>
        <w:t xml:space="preserve">, </w:t>
      </w:r>
    </w:p>
    <w:p w:rsidR="00774DAD" w:rsidRPr="00774DAD" w:rsidRDefault="00774DAD" w:rsidP="00774DAD">
      <w:pPr>
        <w:pStyle w:val="21"/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  <w:bookmarkStart w:id="2" w:name="OLE_LINK3"/>
      <w:bookmarkStart w:id="3" w:name="OLE_LINK4"/>
      <w:r w:rsidRPr="00774DAD">
        <w:rPr>
          <w:rFonts w:ascii="Arial" w:hAnsi="Arial" w:cs="Arial"/>
          <w:b/>
          <w:bCs/>
          <w:sz w:val="24"/>
          <w:szCs w:val="24"/>
          <w:u w:val="single"/>
        </w:rPr>
        <w:t>Раздел 04 «Национальная экономика»</w:t>
      </w:r>
    </w:p>
    <w:p w:rsidR="00774DAD" w:rsidRPr="00774DAD" w:rsidRDefault="00774DAD" w:rsidP="00774DAD">
      <w:pPr>
        <w:jc w:val="both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eastAsia="Calibri" w:hAnsi="Arial" w:cs="Arial"/>
          <w:b/>
          <w:i/>
          <w:sz w:val="24"/>
          <w:szCs w:val="24"/>
        </w:rPr>
        <w:t xml:space="preserve">Расходы по подразделу 01 (общеэкономические вопросы) </w:t>
      </w:r>
      <w:r w:rsidRPr="00774DAD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74DAD">
        <w:rPr>
          <w:rFonts w:ascii="Arial" w:eastAsia="Calibri" w:hAnsi="Arial" w:cs="Arial"/>
          <w:sz w:val="24"/>
          <w:szCs w:val="24"/>
        </w:rPr>
        <w:t xml:space="preserve">предусмотрены расходы в сумме 47800,0 рублей на 2021 год; </w:t>
      </w:r>
    </w:p>
    <w:p w:rsidR="00774DAD" w:rsidRPr="00774DAD" w:rsidRDefault="00774DAD" w:rsidP="00774DAD">
      <w:pPr>
        <w:jc w:val="both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eastAsia="Calibri" w:hAnsi="Arial" w:cs="Arial"/>
          <w:sz w:val="24"/>
          <w:szCs w:val="24"/>
        </w:rPr>
        <w:t>КОСГУ 211- 35000,0 руб.</w:t>
      </w:r>
    </w:p>
    <w:p w:rsidR="00774DAD" w:rsidRPr="00774DAD" w:rsidRDefault="00774DAD" w:rsidP="00774DAD">
      <w:pPr>
        <w:jc w:val="both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eastAsia="Calibri" w:hAnsi="Arial" w:cs="Arial"/>
          <w:sz w:val="24"/>
          <w:szCs w:val="24"/>
        </w:rPr>
        <w:t>КОСГУ 213- 10600,0 руб.</w:t>
      </w:r>
    </w:p>
    <w:p w:rsidR="00774DAD" w:rsidRPr="00774DAD" w:rsidRDefault="00774DAD" w:rsidP="00774DAD">
      <w:pPr>
        <w:jc w:val="both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eastAsia="Calibri" w:hAnsi="Arial" w:cs="Arial"/>
          <w:sz w:val="24"/>
          <w:szCs w:val="24"/>
        </w:rPr>
        <w:t>КОСГУ 346- 2200,0 руб.</w:t>
      </w:r>
    </w:p>
    <w:p w:rsidR="00774DAD" w:rsidRPr="00774DAD" w:rsidRDefault="00774DAD" w:rsidP="00774DAD">
      <w:pPr>
        <w:jc w:val="both"/>
        <w:rPr>
          <w:rFonts w:ascii="Arial" w:eastAsia="Calibri" w:hAnsi="Arial" w:cs="Arial"/>
          <w:sz w:val="24"/>
          <w:szCs w:val="24"/>
        </w:rPr>
      </w:pPr>
    </w:p>
    <w:p w:rsidR="00774DAD" w:rsidRPr="00774DAD" w:rsidRDefault="00774DAD" w:rsidP="00774DAD">
      <w:pPr>
        <w:jc w:val="both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eastAsia="Calibri" w:hAnsi="Arial" w:cs="Arial"/>
          <w:b/>
          <w:i/>
          <w:sz w:val="24"/>
          <w:szCs w:val="24"/>
        </w:rPr>
        <w:t xml:space="preserve">Расходы по подразделу 09 (дорожные фонды) </w:t>
      </w:r>
      <w:r w:rsidRPr="00774DAD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74DAD">
        <w:rPr>
          <w:rFonts w:ascii="Arial" w:eastAsia="Calibri" w:hAnsi="Arial" w:cs="Arial"/>
          <w:sz w:val="24"/>
          <w:szCs w:val="24"/>
        </w:rPr>
        <w:t>предусмотрены расходы на реализацию муниципальной программы "</w:t>
      </w:r>
      <w:r w:rsidRPr="00774DAD">
        <w:rPr>
          <w:rFonts w:ascii="Arial" w:hAnsi="Arial" w:cs="Arial"/>
          <w:sz w:val="24"/>
          <w:szCs w:val="24"/>
        </w:rPr>
        <w:t xml:space="preserve"> </w:t>
      </w:r>
      <w:r w:rsidRPr="00774DAD">
        <w:rPr>
          <w:rFonts w:ascii="Arial" w:eastAsia="Calibri" w:hAnsi="Arial" w:cs="Arial"/>
          <w:sz w:val="24"/>
          <w:szCs w:val="24"/>
        </w:rPr>
        <w:t xml:space="preserve">Комплексное развитие систем транспортной инфраструктуры МО на  2017-2032гг." в сумме 1408800,0 рублей на 2021 год; </w:t>
      </w:r>
    </w:p>
    <w:bookmarkEnd w:id="2"/>
    <w:bookmarkEnd w:id="3"/>
    <w:p w:rsidR="00774DAD" w:rsidRPr="00774DAD" w:rsidRDefault="00774DAD" w:rsidP="00774DAD">
      <w:pPr>
        <w:pStyle w:val="21"/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4DAD" w:rsidRPr="00774DAD" w:rsidRDefault="00774DAD" w:rsidP="00774DAD">
      <w:pPr>
        <w:pStyle w:val="21"/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774DAD">
        <w:rPr>
          <w:rFonts w:ascii="Arial" w:hAnsi="Arial" w:cs="Arial"/>
          <w:b/>
          <w:bCs/>
          <w:sz w:val="24"/>
          <w:szCs w:val="24"/>
          <w:u w:val="single"/>
        </w:rPr>
        <w:t>Раздел 05 «Жилищно-коммунальное хозяйство»</w:t>
      </w:r>
    </w:p>
    <w:p w:rsidR="00774DAD" w:rsidRPr="00774DAD" w:rsidRDefault="00774DAD" w:rsidP="00774DAD">
      <w:pPr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774DAD">
        <w:rPr>
          <w:rFonts w:ascii="Arial" w:eastAsia="Calibri" w:hAnsi="Arial" w:cs="Arial"/>
          <w:bCs/>
          <w:iCs/>
          <w:sz w:val="24"/>
          <w:szCs w:val="24"/>
        </w:rPr>
        <w:t>Расходы на 2021 год по разделу предусмотрены в размере 54495385,0 рублей</w:t>
      </w:r>
    </w:p>
    <w:p w:rsidR="00774DAD" w:rsidRPr="00774DAD" w:rsidRDefault="00774DAD" w:rsidP="00774DAD">
      <w:pPr>
        <w:jc w:val="both"/>
        <w:rPr>
          <w:rFonts w:ascii="Arial" w:hAnsi="Arial" w:cs="Arial"/>
          <w:b/>
          <w:sz w:val="24"/>
          <w:szCs w:val="24"/>
        </w:rPr>
      </w:pPr>
      <w:r w:rsidRPr="00774DAD">
        <w:rPr>
          <w:rFonts w:ascii="Arial" w:hAnsi="Arial" w:cs="Arial"/>
          <w:b/>
          <w:i/>
          <w:sz w:val="24"/>
          <w:szCs w:val="24"/>
          <w:u w:val="single"/>
        </w:rPr>
        <w:t>По подразделу 01 «Жилищное хозяйство»</w:t>
      </w:r>
      <w:r w:rsidRPr="00774DAD">
        <w:rPr>
          <w:rFonts w:ascii="Arial" w:hAnsi="Arial" w:cs="Arial"/>
          <w:i/>
          <w:sz w:val="24"/>
          <w:szCs w:val="24"/>
        </w:rPr>
        <w:t xml:space="preserve"> </w:t>
      </w:r>
      <w:r w:rsidRPr="00774DAD">
        <w:rPr>
          <w:rFonts w:ascii="Arial" w:hAnsi="Arial" w:cs="Arial"/>
          <w:sz w:val="24"/>
          <w:szCs w:val="24"/>
        </w:rPr>
        <w:t>запланированы</w:t>
      </w:r>
      <w:r w:rsidRPr="00774DAD">
        <w:rPr>
          <w:rFonts w:ascii="Arial" w:hAnsi="Arial" w:cs="Arial"/>
          <w:snapToGrid w:val="0"/>
          <w:sz w:val="24"/>
          <w:szCs w:val="24"/>
        </w:rPr>
        <w:t xml:space="preserve"> расходы  в сумме 16458800,0</w:t>
      </w:r>
      <w:r w:rsidRPr="00774DAD">
        <w:rPr>
          <w:rFonts w:ascii="Arial" w:hAnsi="Arial" w:cs="Arial"/>
          <w:sz w:val="24"/>
          <w:szCs w:val="24"/>
        </w:rPr>
        <w:t xml:space="preserve"> руб. -2021 год, по </w:t>
      </w:r>
      <w:proofErr w:type="spellStart"/>
      <w:r w:rsidRPr="00774DAD">
        <w:rPr>
          <w:rFonts w:ascii="Arial" w:hAnsi="Arial" w:cs="Arial"/>
          <w:sz w:val="24"/>
          <w:szCs w:val="24"/>
        </w:rPr>
        <w:t>МП</w:t>
      </w:r>
      <w:proofErr w:type="gramStart"/>
      <w:r w:rsidRPr="00774DAD">
        <w:rPr>
          <w:rFonts w:ascii="Arial" w:hAnsi="Arial" w:cs="Arial"/>
          <w:sz w:val="24"/>
          <w:szCs w:val="24"/>
        </w:rPr>
        <w:t>"П</w:t>
      </w:r>
      <w:proofErr w:type="gramEnd"/>
      <w:r w:rsidRPr="00774DAD">
        <w:rPr>
          <w:rFonts w:ascii="Arial" w:hAnsi="Arial" w:cs="Arial"/>
          <w:sz w:val="24"/>
          <w:szCs w:val="24"/>
        </w:rPr>
        <w:t>ереселение</w:t>
      </w:r>
      <w:proofErr w:type="spellEnd"/>
      <w:r w:rsidRPr="00774DAD">
        <w:rPr>
          <w:rFonts w:ascii="Arial" w:hAnsi="Arial" w:cs="Arial"/>
          <w:sz w:val="24"/>
          <w:szCs w:val="24"/>
        </w:rPr>
        <w:t xml:space="preserve"> граждан из ветхого жилья" </w:t>
      </w:r>
    </w:p>
    <w:p w:rsidR="00774DAD" w:rsidRPr="00774DAD" w:rsidRDefault="00774DAD" w:rsidP="00774DAD">
      <w:pPr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b/>
          <w:i/>
          <w:sz w:val="24"/>
          <w:szCs w:val="24"/>
          <w:u w:val="single"/>
        </w:rPr>
        <w:t>По подразделу 02 «Коммунальное хозяйство»</w:t>
      </w:r>
      <w:r w:rsidRPr="00774DAD">
        <w:rPr>
          <w:rFonts w:ascii="Arial" w:hAnsi="Arial" w:cs="Arial"/>
          <w:i/>
          <w:sz w:val="24"/>
          <w:szCs w:val="24"/>
        </w:rPr>
        <w:t xml:space="preserve"> </w:t>
      </w:r>
      <w:r w:rsidRPr="00774DAD">
        <w:rPr>
          <w:rFonts w:ascii="Arial" w:hAnsi="Arial" w:cs="Arial"/>
          <w:sz w:val="24"/>
          <w:szCs w:val="24"/>
        </w:rPr>
        <w:t>запланированы</w:t>
      </w:r>
      <w:r w:rsidRPr="00774DAD">
        <w:rPr>
          <w:rFonts w:ascii="Arial" w:hAnsi="Arial" w:cs="Arial"/>
          <w:snapToGrid w:val="0"/>
          <w:sz w:val="24"/>
          <w:szCs w:val="24"/>
        </w:rPr>
        <w:t xml:space="preserve"> расходы  в сумме 4000,0</w:t>
      </w:r>
      <w:r w:rsidRPr="00774DAD">
        <w:rPr>
          <w:rFonts w:ascii="Arial" w:hAnsi="Arial" w:cs="Arial"/>
          <w:sz w:val="24"/>
          <w:szCs w:val="24"/>
        </w:rPr>
        <w:t xml:space="preserve"> руб. -2021 год,  </w:t>
      </w: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b/>
          <w:i/>
          <w:sz w:val="24"/>
          <w:szCs w:val="24"/>
          <w:u w:val="single"/>
        </w:rPr>
        <w:t>По подразделу 02 «Коммунальное хозяйство»</w:t>
      </w:r>
      <w:r w:rsidRPr="00774DAD">
        <w:rPr>
          <w:rFonts w:ascii="Arial" w:hAnsi="Arial" w:cs="Arial"/>
          <w:i/>
          <w:sz w:val="24"/>
          <w:szCs w:val="24"/>
        </w:rPr>
        <w:t xml:space="preserve"> </w:t>
      </w:r>
      <w:r w:rsidRPr="00774DAD">
        <w:rPr>
          <w:rFonts w:ascii="Arial" w:hAnsi="Arial" w:cs="Arial"/>
          <w:sz w:val="24"/>
          <w:szCs w:val="24"/>
        </w:rPr>
        <w:t>запланированы</w:t>
      </w:r>
      <w:r w:rsidRPr="00774DAD">
        <w:rPr>
          <w:rFonts w:ascii="Arial" w:hAnsi="Arial" w:cs="Arial"/>
          <w:snapToGrid w:val="0"/>
          <w:sz w:val="24"/>
          <w:szCs w:val="24"/>
        </w:rPr>
        <w:t xml:space="preserve"> расходы  в сумме 37447813,0</w:t>
      </w:r>
      <w:r w:rsidRPr="00774DAD">
        <w:rPr>
          <w:rFonts w:ascii="Arial" w:hAnsi="Arial" w:cs="Arial"/>
          <w:sz w:val="24"/>
          <w:szCs w:val="24"/>
        </w:rPr>
        <w:t xml:space="preserve"> руб. -2021 год, по МП «Чистая вода» </w:t>
      </w:r>
    </w:p>
    <w:p w:rsidR="00774DAD" w:rsidRPr="00774DAD" w:rsidRDefault="00774DAD" w:rsidP="00774DAD">
      <w:pPr>
        <w:jc w:val="both"/>
        <w:rPr>
          <w:rFonts w:ascii="Arial" w:hAnsi="Arial" w:cs="Arial"/>
          <w:b/>
          <w:sz w:val="24"/>
          <w:szCs w:val="24"/>
        </w:rPr>
      </w:pP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b/>
          <w:i/>
          <w:sz w:val="24"/>
          <w:szCs w:val="24"/>
        </w:rPr>
        <w:lastRenderedPageBreak/>
        <w:t xml:space="preserve">По подразделу 03 «Благоустройство» </w:t>
      </w:r>
      <w:r w:rsidRPr="00774DAD">
        <w:rPr>
          <w:rFonts w:ascii="Arial" w:hAnsi="Arial" w:cs="Arial"/>
          <w:sz w:val="24"/>
          <w:szCs w:val="24"/>
        </w:rPr>
        <w:t>запланированы</w:t>
      </w:r>
      <w:r w:rsidRPr="00774DAD">
        <w:rPr>
          <w:rFonts w:ascii="Arial" w:hAnsi="Arial" w:cs="Arial"/>
          <w:snapToGrid w:val="0"/>
          <w:sz w:val="24"/>
          <w:szCs w:val="24"/>
        </w:rPr>
        <w:t xml:space="preserve"> расходы  в сумме 584772,0</w:t>
      </w:r>
      <w:r w:rsidRPr="00774DAD">
        <w:rPr>
          <w:rFonts w:ascii="Arial" w:hAnsi="Arial" w:cs="Arial"/>
          <w:sz w:val="24"/>
          <w:szCs w:val="24"/>
        </w:rPr>
        <w:t xml:space="preserve"> руб. –  2021 год; </w:t>
      </w: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КОСГУ 223- 312500,0 руб. электроэнергия</w:t>
      </w: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КОСГУ 226- 2000,0 руб. прочие услуги</w:t>
      </w: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>КОСГУ 226- 2702720,0 руб. расходные обязательства на реализацию мероприятий перечня проектов народных инициатив на 2021 год</w:t>
      </w:r>
    </w:p>
    <w:p w:rsidR="00774DAD" w:rsidRPr="00774DAD" w:rsidRDefault="00774DAD" w:rsidP="00774DAD">
      <w:pPr>
        <w:pStyle w:val="21"/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4DAD" w:rsidRPr="00774DAD" w:rsidRDefault="00774DAD" w:rsidP="00774DAD">
      <w:pPr>
        <w:pStyle w:val="21"/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774DAD">
        <w:rPr>
          <w:rFonts w:ascii="Arial" w:hAnsi="Arial" w:cs="Arial"/>
          <w:b/>
          <w:bCs/>
          <w:sz w:val="24"/>
          <w:szCs w:val="24"/>
          <w:u w:val="single"/>
        </w:rPr>
        <w:t>Раздел 06 «Охрана окружающей среды»</w:t>
      </w:r>
    </w:p>
    <w:p w:rsidR="00774DAD" w:rsidRPr="00774DAD" w:rsidRDefault="00774DAD" w:rsidP="00774DAD">
      <w:pPr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774DAD">
        <w:rPr>
          <w:rFonts w:ascii="Arial" w:eastAsia="Calibri" w:hAnsi="Arial" w:cs="Arial"/>
          <w:bCs/>
          <w:iCs/>
          <w:sz w:val="24"/>
          <w:szCs w:val="24"/>
        </w:rPr>
        <w:t>Расходы на 2021 год по разделу предусмотрены в размере 1939487,0 рублей</w:t>
      </w:r>
    </w:p>
    <w:p w:rsidR="00774DAD" w:rsidRPr="00774DAD" w:rsidRDefault="00774DAD" w:rsidP="00774DAD">
      <w:pPr>
        <w:jc w:val="both"/>
        <w:rPr>
          <w:rFonts w:ascii="Arial" w:hAnsi="Arial" w:cs="Arial"/>
          <w:b/>
          <w:sz w:val="24"/>
          <w:szCs w:val="24"/>
        </w:rPr>
      </w:pPr>
      <w:r w:rsidRPr="00774DAD">
        <w:rPr>
          <w:rFonts w:ascii="Arial" w:hAnsi="Arial" w:cs="Arial"/>
          <w:b/>
          <w:i/>
          <w:sz w:val="24"/>
          <w:szCs w:val="24"/>
          <w:u w:val="single"/>
        </w:rPr>
        <w:t>По подразделу 05 «</w:t>
      </w:r>
      <w:r w:rsidRPr="00774DAD">
        <w:rPr>
          <w:rFonts w:ascii="Arial" w:hAnsi="Arial" w:cs="Arial"/>
          <w:b/>
          <w:bCs/>
          <w:sz w:val="24"/>
          <w:szCs w:val="24"/>
          <w:u w:val="single"/>
        </w:rPr>
        <w:t>Охрана окружающей среды</w:t>
      </w:r>
      <w:r w:rsidRPr="00774DAD">
        <w:rPr>
          <w:rFonts w:ascii="Arial" w:hAnsi="Arial" w:cs="Arial"/>
          <w:b/>
          <w:i/>
          <w:sz w:val="24"/>
          <w:szCs w:val="24"/>
          <w:u w:val="single"/>
        </w:rPr>
        <w:t>»</w:t>
      </w:r>
      <w:r w:rsidRPr="00774DAD">
        <w:rPr>
          <w:rFonts w:ascii="Arial" w:hAnsi="Arial" w:cs="Arial"/>
          <w:i/>
          <w:sz w:val="24"/>
          <w:szCs w:val="24"/>
        </w:rPr>
        <w:t xml:space="preserve"> </w:t>
      </w:r>
      <w:r w:rsidRPr="00774DAD">
        <w:rPr>
          <w:rFonts w:ascii="Arial" w:hAnsi="Arial" w:cs="Arial"/>
          <w:sz w:val="24"/>
          <w:szCs w:val="24"/>
        </w:rPr>
        <w:t>запланированы</w:t>
      </w:r>
      <w:r w:rsidRPr="00774DAD">
        <w:rPr>
          <w:rFonts w:ascii="Arial" w:hAnsi="Arial" w:cs="Arial"/>
          <w:snapToGrid w:val="0"/>
          <w:sz w:val="24"/>
          <w:szCs w:val="24"/>
        </w:rPr>
        <w:t xml:space="preserve"> расходы  в сумме 1939487,0</w:t>
      </w:r>
      <w:r w:rsidRPr="00774DAD">
        <w:rPr>
          <w:rFonts w:ascii="Arial" w:hAnsi="Arial" w:cs="Arial"/>
          <w:sz w:val="24"/>
          <w:szCs w:val="24"/>
        </w:rPr>
        <w:t xml:space="preserve"> руб. -2021 год, </w:t>
      </w:r>
      <w:proofErr w:type="spellStart"/>
      <w:r w:rsidRPr="00774DAD">
        <w:rPr>
          <w:rFonts w:ascii="Arial" w:hAnsi="Arial" w:cs="Arial"/>
          <w:sz w:val="24"/>
          <w:szCs w:val="24"/>
        </w:rPr>
        <w:t>МП</w:t>
      </w:r>
      <w:proofErr w:type="gramStart"/>
      <w:r w:rsidRPr="00774DAD">
        <w:rPr>
          <w:rFonts w:ascii="Arial" w:hAnsi="Arial" w:cs="Arial"/>
          <w:sz w:val="24"/>
          <w:szCs w:val="24"/>
        </w:rPr>
        <w:t>"О</w:t>
      </w:r>
      <w:proofErr w:type="gramEnd"/>
      <w:r w:rsidRPr="00774DAD">
        <w:rPr>
          <w:rFonts w:ascii="Arial" w:hAnsi="Arial" w:cs="Arial"/>
          <w:sz w:val="24"/>
          <w:szCs w:val="24"/>
        </w:rPr>
        <w:t>бращение</w:t>
      </w:r>
      <w:proofErr w:type="spellEnd"/>
      <w:r w:rsidRPr="00774DAD">
        <w:rPr>
          <w:rFonts w:ascii="Arial" w:hAnsi="Arial" w:cs="Arial"/>
          <w:sz w:val="24"/>
          <w:szCs w:val="24"/>
        </w:rPr>
        <w:t xml:space="preserve"> с ТКО" </w:t>
      </w: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</w:p>
    <w:p w:rsidR="00774DAD" w:rsidRPr="00774DAD" w:rsidRDefault="00774DAD" w:rsidP="00774DA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74DAD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774DAD">
        <w:rPr>
          <w:rFonts w:ascii="Arial" w:hAnsi="Arial" w:cs="Arial"/>
          <w:b/>
          <w:bCs/>
          <w:sz w:val="24"/>
          <w:szCs w:val="24"/>
          <w:u w:val="single"/>
        </w:rPr>
        <w:t>Раздел 08 «Культура, кинематография»</w:t>
      </w:r>
    </w:p>
    <w:p w:rsidR="00774DAD" w:rsidRPr="00774DAD" w:rsidRDefault="00774DAD" w:rsidP="00774DAD">
      <w:pPr>
        <w:jc w:val="both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eastAsia="Calibri" w:hAnsi="Arial" w:cs="Arial"/>
          <w:sz w:val="24"/>
          <w:szCs w:val="24"/>
        </w:rPr>
        <w:t xml:space="preserve">Расходы по данному разделу на 2021 год предусмотрены  в объеме 5095000,0 рублей, </w:t>
      </w:r>
    </w:p>
    <w:p w:rsidR="00774DAD" w:rsidRPr="00774DAD" w:rsidRDefault="00774DAD" w:rsidP="00774DAD">
      <w:pPr>
        <w:jc w:val="both"/>
        <w:rPr>
          <w:rFonts w:ascii="Arial" w:eastAsia="Calibri" w:hAnsi="Arial" w:cs="Arial"/>
          <w:sz w:val="24"/>
          <w:szCs w:val="24"/>
        </w:rPr>
      </w:pPr>
    </w:p>
    <w:p w:rsidR="00774DAD" w:rsidRPr="00774DAD" w:rsidRDefault="00774DAD" w:rsidP="00774DAD">
      <w:pPr>
        <w:jc w:val="both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eastAsia="Calibri" w:hAnsi="Arial" w:cs="Arial"/>
          <w:sz w:val="24"/>
          <w:szCs w:val="24"/>
        </w:rPr>
        <w:t>Расходы по данному разделу на 2021 год предусмотрены  в объеме 850883,0 рублей, на реализацию программы</w:t>
      </w:r>
      <w:r w:rsidRPr="00774DAD">
        <w:rPr>
          <w:rFonts w:ascii="Arial" w:hAnsi="Arial" w:cs="Arial"/>
          <w:sz w:val="24"/>
          <w:szCs w:val="24"/>
        </w:rPr>
        <w:t xml:space="preserve"> «</w:t>
      </w:r>
      <w:r w:rsidRPr="00774DAD">
        <w:rPr>
          <w:rFonts w:ascii="Arial" w:eastAsia="Calibri" w:hAnsi="Arial" w:cs="Arial"/>
          <w:sz w:val="24"/>
          <w:szCs w:val="24"/>
        </w:rPr>
        <w:t>Поддержка и развитие домов культуры, других учреждений культуры муниципального образования. Развитие домов культуры»</w:t>
      </w:r>
    </w:p>
    <w:p w:rsidR="00774DAD" w:rsidRPr="00774DAD" w:rsidRDefault="00774DAD" w:rsidP="00774DAD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774DAD" w:rsidRPr="00774DAD" w:rsidRDefault="00774DAD" w:rsidP="00774DAD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74DAD">
        <w:rPr>
          <w:rFonts w:ascii="Arial" w:eastAsia="Calibri" w:hAnsi="Arial" w:cs="Arial"/>
          <w:b/>
          <w:sz w:val="24"/>
          <w:szCs w:val="24"/>
          <w:u w:val="single"/>
        </w:rPr>
        <w:t xml:space="preserve">Раздел 10 «Другие вопросы в области социальной политики» </w:t>
      </w:r>
    </w:p>
    <w:p w:rsidR="00774DAD" w:rsidRPr="00774DAD" w:rsidRDefault="00774DAD" w:rsidP="00774DAD">
      <w:pPr>
        <w:jc w:val="both"/>
        <w:rPr>
          <w:rFonts w:ascii="Arial" w:eastAsia="Calibri" w:hAnsi="Arial" w:cs="Arial"/>
          <w:sz w:val="24"/>
          <w:szCs w:val="24"/>
        </w:rPr>
      </w:pPr>
      <w:r w:rsidRPr="00774DAD">
        <w:rPr>
          <w:rFonts w:ascii="Arial" w:hAnsi="Arial" w:cs="Arial"/>
          <w:b/>
          <w:i/>
          <w:sz w:val="24"/>
          <w:szCs w:val="24"/>
          <w:u w:val="single"/>
        </w:rPr>
        <w:t>По подразделу 06 «Другие вопросы в области социальной политики»</w:t>
      </w:r>
      <w:r w:rsidRPr="00774DAD">
        <w:rPr>
          <w:rFonts w:ascii="Arial" w:eastAsia="Calibri" w:hAnsi="Arial" w:cs="Arial"/>
          <w:sz w:val="24"/>
          <w:szCs w:val="24"/>
        </w:rPr>
        <w:t xml:space="preserve"> предусмотрены расходы на МП" Доступная среда для инвалидов" в 2021 году в сумме 10000,0 руб., </w:t>
      </w:r>
    </w:p>
    <w:p w:rsidR="00774DAD" w:rsidRPr="00774DAD" w:rsidRDefault="00774DAD" w:rsidP="00774DA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4DAD" w:rsidRPr="00774DAD" w:rsidRDefault="00774DAD" w:rsidP="00774DA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774DAD">
        <w:rPr>
          <w:rFonts w:ascii="Arial" w:eastAsia="Calibri" w:hAnsi="Arial" w:cs="Arial"/>
          <w:sz w:val="24"/>
          <w:szCs w:val="24"/>
        </w:rPr>
        <w:t>.</w:t>
      </w:r>
    </w:p>
    <w:p w:rsidR="00774DAD" w:rsidRPr="00774DAD" w:rsidRDefault="00774DAD" w:rsidP="00774DAD">
      <w:pPr>
        <w:pStyle w:val="1"/>
        <w:rPr>
          <w:rFonts w:ascii="Arial" w:hAnsi="Arial" w:cs="Arial"/>
          <w:i/>
          <w:sz w:val="24"/>
          <w:szCs w:val="24"/>
        </w:rPr>
      </w:pPr>
    </w:p>
    <w:p w:rsidR="00774DAD" w:rsidRPr="00774DAD" w:rsidRDefault="00774DAD" w:rsidP="00774DAD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        Глава администрации                                                                       </w:t>
      </w:r>
      <w:proofErr w:type="spellStart"/>
      <w:r w:rsidRPr="00774DAD">
        <w:rPr>
          <w:rFonts w:ascii="Arial" w:hAnsi="Arial" w:cs="Arial"/>
          <w:sz w:val="24"/>
          <w:szCs w:val="24"/>
        </w:rPr>
        <w:t>Е.А..Макарова</w:t>
      </w:r>
      <w:proofErr w:type="spellEnd"/>
      <w:r w:rsidRPr="00774DAD">
        <w:rPr>
          <w:rFonts w:ascii="Arial" w:hAnsi="Arial" w:cs="Arial"/>
          <w:sz w:val="24"/>
          <w:szCs w:val="24"/>
        </w:rPr>
        <w:t xml:space="preserve">                        </w:t>
      </w:r>
    </w:p>
    <w:p w:rsidR="00774DAD" w:rsidRPr="00774DAD" w:rsidRDefault="00774DAD" w:rsidP="00774DAD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774DAD" w:rsidRPr="00774DAD" w:rsidRDefault="00774DAD" w:rsidP="00774DAD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774DAD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774DAD" w:rsidRPr="00774DAD" w:rsidRDefault="00774DAD" w:rsidP="00774DAD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774DAD">
        <w:rPr>
          <w:rFonts w:ascii="Arial" w:hAnsi="Arial" w:cs="Arial"/>
          <w:b/>
          <w:sz w:val="24"/>
          <w:szCs w:val="24"/>
        </w:rPr>
        <w:t xml:space="preserve">к проекту бюджета Владимирского МО  </w:t>
      </w:r>
    </w:p>
    <w:p w:rsidR="00774DAD" w:rsidRPr="00774DAD" w:rsidRDefault="00774DAD" w:rsidP="00774DAD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774DAD">
        <w:rPr>
          <w:rFonts w:ascii="Arial" w:hAnsi="Arial" w:cs="Arial"/>
          <w:b/>
          <w:sz w:val="24"/>
          <w:szCs w:val="24"/>
        </w:rPr>
        <w:t xml:space="preserve"> на 2021 год и на плановый период 2022 и 2023 годов</w:t>
      </w:r>
    </w:p>
    <w:p w:rsidR="00774DAD" w:rsidRPr="00774DAD" w:rsidRDefault="00774DAD" w:rsidP="00774DAD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74DAD">
        <w:rPr>
          <w:rFonts w:ascii="Arial" w:hAnsi="Arial" w:cs="Arial"/>
          <w:bCs/>
          <w:sz w:val="24"/>
          <w:szCs w:val="24"/>
        </w:rPr>
        <w:lastRenderedPageBreak/>
        <w:t xml:space="preserve">Проект бюджета </w:t>
      </w:r>
      <w:r w:rsidRPr="00774DAD">
        <w:rPr>
          <w:rFonts w:ascii="Arial" w:hAnsi="Arial" w:cs="Arial"/>
          <w:sz w:val="24"/>
          <w:szCs w:val="24"/>
        </w:rPr>
        <w:t>Владимирского МО</w:t>
      </w:r>
      <w:r w:rsidRPr="00774DAD">
        <w:rPr>
          <w:rFonts w:ascii="Arial" w:hAnsi="Arial" w:cs="Arial"/>
          <w:b/>
          <w:sz w:val="24"/>
          <w:szCs w:val="24"/>
        </w:rPr>
        <w:t xml:space="preserve">  </w:t>
      </w:r>
      <w:r w:rsidRPr="00774DAD">
        <w:rPr>
          <w:rFonts w:ascii="Arial" w:hAnsi="Arial" w:cs="Arial"/>
          <w:bCs/>
          <w:sz w:val="24"/>
          <w:szCs w:val="24"/>
        </w:rPr>
        <w:t xml:space="preserve">на 2021 год </w:t>
      </w:r>
      <w:r w:rsidRPr="00774DAD">
        <w:rPr>
          <w:rFonts w:ascii="Arial" w:hAnsi="Arial" w:cs="Arial"/>
          <w:sz w:val="24"/>
          <w:szCs w:val="24"/>
        </w:rPr>
        <w:t>и на плановый период 2022 и 2023 годов</w:t>
      </w:r>
      <w:r w:rsidRPr="00774DAD">
        <w:rPr>
          <w:rFonts w:ascii="Arial" w:hAnsi="Arial" w:cs="Arial"/>
          <w:bCs/>
          <w:sz w:val="24"/>
          <w:szCs w:val="24"/>
        </w:rPr>
        <w:t xml:space="preserve"> </w:t>
      </w:r>
      <w:r w:rsidRPr="00774DAD">
        <w:rPr>
          <w:rFonts w:ascii="Arial" w:hAnsi="Arial" w:cs="Arial"/>
          <w:sz w:val="24"/>
          <w:szCs w:val="24"/>
        </w:rPr>
        <w:t xml:space="preserve">подготовлен в соответствии с требованиями Бюджетного кодекса РФ и в соответствии с Основными направлениями бюджетной политики Иркутской области на 2021 год и на плановый период  2022 и 2023 годов, </w:t>
      </w:r>
      <w:r w:rsidRPr="00774DAD">
        <w:rPr>
          <w:rFonts w:ascii="Arial" w:hAnsi="Arial" w:cs="Arial"/>
          <w:bCs/>
          <w:color w:val="000000"/>
          <w:sz w:val="24"/>
          <w:szCs w:val="24"/>
        </w:rPr>
        <w:t>проектом закона Иркутской области «</w:t>
      </w:r>
      <w:r w:rsidRPr="00774DAD">
        <w:rPr>
          <w:rFonts w:ascii="Arial" w:hAnsi="Arial" w:cs="Arial"/>
          <w:sz w:val="24"/>
          <w:szCs w:val="24"/>
        </w:rPr>
        <w:t>Об областном бюджете на 2021 год и на плановый период 2022 и</w:t>
      </w:r>
      <w:proofErr w:type="gramEnd"/>
      <w:r w:rsidRPr="00774DAD">
        <w:rPr>
          <w:rFonts w:ascii="Arial" w:hAnsi="Arial" w:cs="Arial"/>
          <w:sz w:val="24"/>
          <w:szCs w:val="24"/>
        </w:rPr>
        <w:t xml:space="preserve"> 2023 годов»</w:t>
      </w:r>
      <w:r w:rsidRPr="00774DAD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774DAD">
        <w:rPr>
          <w:rFonts w:ascii="Arial" w:hAnsi="Arial" w:cs="Arial"/>
          <w:sz w:val="24"/>
          <w:szCs w:val="24"/>
        </w:rPr>
        <w:t>Основными направлениями налоговой политики Иркутской области  на 2021 год и на плановый период  2022 и 2023 годов, Основными направлениями бюджетной и налоговой политики Владимирского МО</w:t>
      </w:r>
      <w:r w:rsidRPr="00774DAD">
        <w:rPr>
          <w:rFonts w:ascii="Arial" w:hAnsi="Arial" w:cs="Arial"/>
          <w:b/>
          <w:sz w:val="24"/>
          <w:szCs w:val="24"/>
        </w:rPr>
        <w:t xml:space="preserve">  </w:t>
      </w:r>
      <w:r w:rsidRPr="00774DAD">
        <w:rPr>
          <w:rFonts w:ascii="Arial" w:hAnsi="Arial" w:cs="Arial"/>
          <w:sz w:val="24"/>
          <w:szCs w:val="24"/>
        </w:rPr>
        <w:t>на 2021 год и на плановый период  2022 и 2023 годов.</w:t>
      </w:r>
    </w:p>
    <w:p w:rsidR="00774DAD" w:rsidRPr="00774DAD" w:rsidRDefault="00774DAD" w:rsidP="00774DA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74DAD">
        <w:rPr>
          <w:rFonts w:ascii="Arial" w:hAnsi="Arial" w:cs="Arial"/>
          <w:b/>
          <w:sz w:val="24"/>
          <w:szCs w:val="24"/>
        </w:rPr>
        <w:t>Основные параметры  бюджета Владимирского МО  на 2021 год и плановый период 2022 и 2023 годов</w:t>
      </w:r>
    </w:p>
    <w:p w:rsidR="00774DAD" w:rsidRPr="00774DAD" w:rsidRDefault="00774DAD" w:rsidP="00774DAD">
      <w:pPr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774DAD">
        <w:rPr>
          <w:rFonts w:ascii="Arial" w:hAnsi="Arial" w:cs="Arial"/>
          <w:sz w:val="24"/>
          <w:szCs w:val="24"/>
        </w:rPr>
        <w:t>тыс</w:t>
      </w:r>
      <w:proofErr w:type="gramStart"/>
      <w:r w:rsidRPr="00774DAD">
        <w:rPr>
          <w:rFonts w:ascii="Arial" w:hAnsi="Arial" w:cs="Arial"/>
          <w:sz w:val="24"/>
          <w:szCs w:val="24"/>
        </w:rPr>
        <w:t>.р</w:t>
      </w:r>
      <w:proofErr w:type="gramEnd"/>
      <w:r w:rsidRPr="00774DAD">
        <w:rPr>
          <w:rFonts w:ascii="Arial" w:hAnsi="Arial" w:cs="Arial"/>
          <w:sz w:val="24"/>
          <w:szCs w:val="24"/>
        </w:rPr>
        <w:t>ублей</w:t>
      </w:r>
      <w:proofErr w:type="spellEnd"/>
    </w:p>
    <w:tbl>
      <w:tblPr>
        <w:tblStyle w:val="af4"/>
        <w:tblW w:w="10368" w:type="dxa"/>
        <w:tblLayout w:type="fixed"/>
        <w:tblLook w:val="01E0" w:firstRow="1" w:lastRow="1" w:firstColumn="1" w:lastColumn="1" w:noHBand="0" w:noVBand="0"/>
      </w:tblPr>
      <w:tblGrid>
        <w:gridCol w:w="4410"/>
        <w:gridCol w:w="2178"/>
        <w:gridCol w:w="1800"/>
        <w:gridCol w:w="1980"/>
      </w:tblGrid>
      <w:tr w:rsidR="00774DAD" w:rsidRPr="00774DAD" w:rsidTr="00CE3289">
        <w:tc>
          <w:tcPr>
            <w:tcW w:w="441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2178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80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98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</w:tr>
      <w:tr w:rsidR="00774DAD" w:rsidRPr="00774DAD" w:rsidTr="00CE3289">
        <w:tc>
          <w:tcPr>
            <w:tcW w:w="441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 xml:space="preserve">Доходы, </w:t>
            </w:r>
            <w:r w:rsidRPr="00774DA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78" w:type="dxa"/>
          </w:tcPr>
          <w:p w:rsidR="00774DAD" w:rsidRPr="00774DAD" w:rsidRDefault="00774DAD" w:rsidP="00CE32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33 316,7</w:t>
            </w:r>
          </w:p>
        </w:tc>
        <w:tc>
          <w:tcPr>
            <w:tcW w:w="180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24 644,6</w:t>
            </w:r>
          </w:p>
        </w:tc>
        <w:tc>
          <w:tcPr>
            <w:tcW w:w="198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11 514,8</w:t>
            </w:r>
          </w:p>
        </w:tc>
      </w:tr>
      <w:tr w:rsidR="00774DAD" w:rsidRPr="00774DAD" w:rsidTr="00CE3289">
        <w:tc>
          <w:tcPr>
            <w:tcW w:w="441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78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3 077,7</w:t>
            </w:r>
          </w:p>
        </w:tc>
        <w:tc>
          <w:tcPr>
            <w:tcW w:w="1800" w:type="dxa"/>
          </w:tcPr>
          <w:p w:rsidR="00774DAD" w:rsidRPr="00774DAD" w:rsidRDefault="00774DAD" w:rsidP="00CE3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3 182,9</w:t>
            </w:r>
          </w:p>
        </w:tc>
        <w:tc>
          <w:tcPr>
            <w:tcW w:w="1980" w:type="dxa"/>
          </w:tcPr>
          <w:p w:rsidR="00774DAD" w:rsidRPr="00774DAD" w:rsidRDefault="00774DAD" w:rsidP="00CE3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3 326,5</w:t>
            </w:r>
          </w:p>
        </w:tc>
      </w:tr>
      <w:tr w:rsidR="00774DAD" w:rsidRPr="00774DAD" w:rsidTr="00CE3289">
        <w:tc>
          <w:tcPr>
            <w:tcW w:w="441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178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30 239,0</w:t>
            </w:r>
          </w:p>
        </w:tc>
        <w:tc>
          <w:tcPr>
            <w:tcW w:w="1800" w:type="dxa"/>
          </w:tcPr>
          <w:p w:rsidR="00774DAD" w:rsidRPr="00774DAD" w:rsidRDefault="00774DAD" w:rsidP="00CE3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21 461,7</w:t>
            </w:r>
          </w:p>
        </w:tc>
        <w:tc>
          <w:tcPr>
            <w:tcW w:w="1980" w:type="dxa"/>
          </w:tcPr>
          <w:p w:rsidR="00774DAD" w:rsidRPr="00774DAD" w:rsidRDefault="00774DAD" w:rsidP="00CE3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8 188,3</w:t>
            </w:r>
          </w:p>
        </w:tc>
      </w:tr>
      <w:tr w:rsidR="00774DAD" w:rsidRPr="00774DAD" w:rsidTr="00CE3289">
        <w:tc>
          <w:tcPr>
            <w:tcW w:w="441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</w:p>
        </w:tc>
        <w:tc>
          <w:tcPr>
            <w:tcW w:w="2178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33 470,6</w:t>
            </w:r>
          </w:p>
        </w:tc>
        <w:tc>
          <w:tcPr>
            <w:tcW w:w="180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24 803,7</w:t>
            </w:r>
          </w:p>
        </w:tc>
        <w:tc>
          <w:tcPr>
            <w:tcW w:w="198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11 681,1</w:t>
            </w:r>
          </w:p>
        </w:tc>
      </w:tr>
      <w:tr w:rsidR="00774DAD" w:rsidRPr="00774DAD" w:rsidTr="00CE3289">
        <w:tc>
          <w:tcPr>
            <w:tcW w:w="441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Дефицит</w:t>
            </w:r>
          </w:p>
        </w:tc>
        <w:tc>
          <w:tcPr>
            <w:tcW w:w="2178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  <w:tc>
          <w:tcPr>
            <w:tcW w:w="180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159,1</w:t>
            </w:r>
          </w:p>
        </w:tc>
        <w:tc>
          <w:tcPr>
            <w:tcW w:w="1980" w:type="dxa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166,3</w:t>
            </w:r>
          </w:p>
        </w:tc>
      </w:tr>
    </w:tbl>
    <w:p w:rsidR="00774DAD" w:rsidRPr="00774DAD" w:rsidRDefault="00774DAD" w:rsidP="00774DAD">
      <w:pPr>
        <w:keepNext/>
        <w:tabs>
          <w:tab w:val="left" w:pos="993"/>
        </w:tabs>
        <w:jc w:val="center"/>
        <w:outlineLvl w:val="8"/>
        <w:rPr>
          <w:rFonts w:ascii="Arial" w:hAnsi="Arial" w:cs="Arial"/>
          <w:sz w:val="24"/>
          <w:szCs w:val="24"/>
        </w:rPr>
      </w:pPr>
    </w:p>
    <w:p w:rsidR="00774DAD" w:rsidRPr="00774DAD" w:rsidRDefault="00774DAD" w:rsidP="00774DAD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774DAD">
        <w:rPr>
          <w:rFonts w:ascii="Arial" w:hAnsi="Arial" w:cs="Arial"/>
          <w:b/>
          <w:sz w:val="24"/>
          <w:szCs w:val="24"/>
        </w:rPr>
        <w:t xml:space="preserve">ДОХОДЫ БЮДЖЕТА ВЛАДИМИРСКОГО МО </w:t>
      </w:r>
    </w:p>
    <w:p w:rsidR="00774DAD" w:rsidRPr="00774DAD" w:rsidRDefault="00774DAD" w:rsidP="00774DAD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ab/>
        <w:t>Формирование основных параметров местного бюджета по доходам на 2021 год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изменений. Также учтены ожидаемые параметры исполнения местного бюджета за  2020 год и основные параметры  прогноза социально-экономического развития  поселения на 2021 год и на плановый период 2022 и 2023 годов.</w:t>
      </w:r>
    </w:p>
    <w:p w:rsidR="00774DAD" w:rsidRPr="00774DAD" w:rsidRDefault="00774DAD" w:rsidP="00774DAD">
      <w:pPr>
        <w:pStyle w:val="ConsPlusNormal"/>
        <w:ind w:firstLine="708"/>
        <w:jc w:val="both"/>
        <w:rPr>
          <w:sz w:val="24"/>
          <w:szCs w:val="24"/>
        </w:rPr>
      </w:pPr>
      <w:r w:rsidRPr="00774DAD">
        <w:rPr>
          <w:sz w:val="24"/>
          <w:szCs w:val="24"/>
        </w:rPr>
        <w:t xml:space="preserve">При подготовке прогноза доходов на 2021 год и на плановый период 2022 и 2023 годов учтены: </w:t>
      </w:r>
      <w:r w:rsidRPr="00774DAD">
        <w:rPr>
          <w:rFonts w:eastAsiaTheme="minorHAnsi"/>
          <w:sz w:val="24"/>
          <w:szCs w:val="24"/>
          <w:lang w:eastAsia="en-US"/>
        </w:rPr>
        <w:t xml:space="preserve"> проект Закона Иркутской области «Об областном </w:t>
      </w:r>
      <w:r w:rsidRPr="00774DAD">
        <w:rPr>
          <w:sz w:val="24"/>
          <w:szCs w:val="24"/>
        </w:rPr>
        <w:t xml:space="preserve"> бюджете на 2021 год и на плановый период 2022 и 2023 годов», Проект бюджета  МО «</w:t>
      </w:r>
      <w:proofErr w:type="spellStart"/>
      <w:r w:rsidRPr="00774DAD">
        <w:rPr>
          <w:sz w:val="24"/>
          <w:szCs w:val="24"/>
        </w:rPr>
        <w:t>Заларинский</w:t>
      </w:r>
      <w:proofErr w:type="spellEnd"/>
      <w:r w:rsidRPr="00774DAD">
        <w:rPr>
          <w:sz w:val="24"/>
          <w:szCs w:val="24"/>
        </w:rPr>
        <w:t xml:space="preserve"> район» на 2021 год и на плановый период 2022 и 2023 годов».</w:t>
      </w:r>
    </w:p>
    <w:p w:rsidR="00774DAD" w:rsidRPr="00774DAD" w:rsidRDefault="00774DAD" w:rsidP="00774D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Доходы  бюджета Владимирского МО на 2021 год запланированы в сумме </w:t>
      </w:r>
      <w:r w:rsidRPr="00774DAD">
        <w:rPr>
          <w:rFonts w:ascii="Arial" w:hAnsi="Arial" w:cs="Arial"/>
          <w:b/>
          <w:bCs/>
          <w:sz w:val="24"/>
          <w:szCs w:val="24"/>
        </w:rPr>
        <w:t xml:space="preserve">33316,7 </w:t>
      </w:r>
      <w:r w:rsidRPr="00774DAD">
        <w:rPr>
          <w:rFonts w:ascii="Arial" w:hAnsi="Arial" w:cs="Arial"/>
          <w:b/>
          <w:sz w:val="24"/>
          <w:szCs w:val="24"/>
        </w:rPr>
        <w:t xml:space="preserve">тыс. рублей, </w:t>
      </w:r>
      <w:r w:rsidRPr="00774DAD">
        <w:rPr>
          <w:rFonts w:ascii="Arial" w:hAnsi="Arial" w:cs="Arial"/>
          <w:sz w:val="24"/>
          <w:szCs w:val="24"/>
        </w:rPr>
        <w:t xml:space="preserve">что на 3725,3 </w:t>
      </w:r>
      <w:proofErr w:type="spellStart"/>
      <w:r w:rsidRPr="00774DAD">
        <w:rPr>
          <w:rFonts w:ascii="Arial" w:hAnsi="Arial" w:cs="Arial"/>
          <w:sz w:val="24"/>
          <w:szCs w:val="24"/>
        </w:rPr>
        <w:t>тыс</w:t>
      </w:r>
      <w:proofErr w:type="gramStart"/>
      <w:r w:rsidRPr="00774DAD">
        <w:rPr>
          <w:rFonts w:ascii="Arial" w:hAnsi="Arial" w:cs="Arial"/>
          <w:sz w:val="24"/>
          <w:szCs w:val="24"/>
        </w:rPr>
        <w:t>.р</w:t>
      </w:r>
      <w:proofErr w:type="gramEnd"/>
      <w:r w:rsidRPr="00774DAD">
        <w:rPr>
          <w:rFonts w:ascii="Arial" w:hAnsi="Arial" w:cs="Arial"/>
          <w:sz w:val="24"/>
          <w:szCs w:val="24"/>
        </w:rPr>
        <w:t>уб</w:t>
      </w:r>
      <w:proofErr w:type="spellEnd"/>
      <w:r w:rsidRPr="00774DAD">
        <w:rPr>
          <w:rFonts w:ascii="Arial" w:hAnsi="Arial" w:cs="Arial"/>
          <w:sz w:val="24"/>
          <w:szCs w:val="24"/>
        </w:rPr>
        <w:t xml:space="preserve">. ( 12,6 %) больше ожидаемых поступлений 2020 года, налоговые и неналоговые доходы составят </w:t>
      </w:r>
      <w:r w:rsidRPr="00774DAD">
        <w:rPr>
          <w:rFonts w:ascii="Arial" w:hAnsi="Arial" w:cs="Arial"/>
          <w:b/>
          <w:sz w:val="24"/>
          <w:szCs w:val="24"/>
        </w:rPr>
        <w:t>3077,7 тыс. рублей</w:t>
      </w:r>
      <w:r w:rsidRPr="00774DAD">
        <w:rPr>
          <w:rFonts w:ascii="Arial" w:hAnsi="Arial" w:cs="Arial"/>
          <w:sz w:val="24"/>
          <w:szCs w:val="24"/>
        </w:rPr>
        <w:t xml:space="preserve">, что на 32,2 тыс. рублей (1,1 %) больше  ожидаемого поступления в 2020 году.  </w:t>
      </w:r>
    </w:p>
    <w:p w:rsidR="00774DAD" w:rsidRPr="00774DAD" w:rsidRDefault="00774DAD" w:rsidP="00774D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Доходы  бюджета Владимирского МО 2022 год запланированы в сумме </w:t>
      </w:r>
      <w:r w:rsidRPr="00774DAD">
        <w:rPr>
          <w:rFonts w:ascii="Arial" w:hAnsi="Arial" w:cs="Arial"/>
          <w:b/>
          <w:bCs/>
          <w:sz w:val="24"/>
          <w:szCs w:val="24"/>
        </w:rPr>
        <w:t xml:space="preserve">24644,6 </w:t>
      </w:r>
      <w:r w:rsidRPr="00774DAD">
        <w:rPr>
          <w:rFonts w:ascii="Arial" w:hAnsi="Arial" w:cs="Arial"/>
          <w:b/>
          <w:sz w:val="24"/>
          <w:szCs w:val="24"/>
        </w:rPr>
        <w:t xml:space="preserve">тыс. рублей, </w:t>
      </w:r>
      <w:r w:rsidRPr="00774DAD">
        <w:rPr>
          <w:rFonts w:ascii="Arial" w:hAnsi="Arial" w:cs="Arial"/>
          <w:sz w:val="24"/>
          <w:szCs w:val="24"/>
        </w:rPr>
        <w:t xml:space="preserve">что на 8672,1 </w:t>
      </w:r>
      <w:proofErr w:type="spellStart"/>
      <w:r w:rsidRPr="00774DAD">
        <w:rPr>
          <w:rFonts w:ascii="Arial" w:hAnsi="Arial" w:cs="Arial"/>
          <w:sz w:val="24"/>
          <w:szCs w:val="24"/>
        </w:rPr>
        <w:t>тыс</w:t>
      </w:r>
      <w:proofErr w:type="gramStart"/>
      <w:r w:rsidRPr="00774DAD">
        <w:rPr>
          <w:rFonts w:ascii="Arial" w:hAnsi="Arial" w:cs="Arial"/>
          <w:sz w:val="24"/>
          <w:szCs w:val="24"/>
        </w:rPr>
        <w:t>.р</w:t>
      </w:r>
      <w:proofErr w:type="gramEnd"/>
      <w:r w:rsidRPr="00774DAD">
        <w:rPr>
          <w:rFonts w:ascii="Arial" w:hAnsi="Arial" w:cs="Arial"/>
          <w:sz w:val="24"/>
          <w:szCs w:val="24"/>
        </w:rPr>
        <w:t>уб</w:t>
      </w:r>
      <w:proofErr w:type="spellEnd"/>
      <w:r w:rsidRPr="00774DAD">
        <w:rPr>
          <w:rFonts w:ascii="Arial" w:hAnsi="Arial" w:cs="Arial"/>
          <w:sz w:val="24"/>
          <w:szCs w:val="24"/>
        </w:rPr>
        <w:t xml:space="preserve">. (26%) меньше ожидаемых поступлений 2021 года, налоговые и неналоговые доходы составят </w:t>
      </w:r>
      <w:r w:rsidRPr="00774DAD">
        <w:rPr>
          <w:rFonts w:ascii="Arial" w:hAnsi="Arial" w:cs="Arial"/>
          <w:b/>
          <w:sz w:val="24"/>
          <w:szCs w:val="24"/>
        </w:rPr>
        <w:t>3182,9 тыс. рублей</w:t>
      </w:r>
      <w:r w:rsidRPr="00774DAD">
        <w:rPr>
          <w:rFonts w:ascii="Arial" w:hAnsi="Arial" w:cs="Arial"/>
          <w:sz w:val="24"/>
          <w:szCs w:val="24"/>
        </w:rPr>
        <w:t xml:space="preserve">, что на 105,2 тыс. рублей (3,4 %) больше  ожидаемого поступления в 2021 году.  </w:t>
      </w:r>
    </w:p>
    <w:p w:rsidR="00774DAD" w:rsidRPr="00774DAD" w:rsidRDefault="00774DAD" w:rsidP="00774D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Доходы  бюджета Владимирского МО 2023 год запланированы в сумме </w:t>
      </w:r>
      <w:r w:rsidRPr="00774DAD">
        <w:rPr>
          <w:rFonts w:ascii="Arial" w:hAnsi="Arial" w:cs="Arial"/>
          <w:b/>
          <w:bCs/>
          <w:sz w:val="24"/>
          <w:szCs w:val="24"/>
        </w:rPr>
        <w:t xml:space="preserve">11514,8 </w:t>
      </w:r>
      <w:r w:rsidRPr="00774DAD">
        <w:rPr>
          <w:rFonts w:ascii="Arial" w:hAnsi="Arial" w:cs="Arial"/>
          <w:b/>
          <w:sz w:val="24"/>
          <w:szCs w:val="24"/>
        </w:rPr>
        <w:t xml:space="preserve">тыс. рублей, </w:t>
      </w:r>
      <w:r w:rsidRPr="00774DAD">
        <w:rPr>
          <w:rFonts w:ascii="Arial" w:hAnsi="Arial" w:cs="Arial"/>
          <w:sz w:val="24"/>
          <w:szCs w:val="24"/>
        </w:rPr>
        <w:t xml:space="preserve">что на 13129,8 </w:t>
      </w:r>
      <w:proofErr w:type="spellStart"/>
      <w:r w:rsidRPr="00774DAD">
        <w:rPr>
          <w:rFonts w:ascii="Arial" w:hAnsi="Arial" w:cs="Arial"/>
          <w:sz w:val="24"/>
          <w:szCs w:val="24"/>
        </w:rPr>
        <w:t>тыс</w:t>
      </w:r>
      <w:proofErr w:type="gramStart"/>
      <w:r w:rsidRPr="00774DAD">
        <w:rPr>
          <w:rFonts w:ascii="Arial" w:hAnsi="Arial" w:cs="Arial"/>
          <w:sz w:val="24"/>
          <w:szCs w:val="24"/>
        </w:rPr>
        <w:t>.р</w:t>
      </w:r>
      <w:proofErr w:type="gramEnd"/>
      <w:r w:rsidRPr="00774DAD">
        <w:rPr>
          <w:rFonts w:ascii="Arial" w:hAnsi="Arial" w:cs="Arial"/>
          <w:sz w:val="24"/>
          <w:szCs w:val="24"/>
        </w:rPr>
        <w:t>уб</w:t>
      </w:r>
      <w:proofErr w:type="spellEnd"/>
      <w:r w:rsidRPr="00774DAD">
        <w:rPr>
          <w:rFonts w:ascii="Arial" w:hAnsi="Arial" w:cs="Arial"/>
          <w:sz w:val="24"/>
          <w:szCs w:val="24"/>
        </w:rPr>
        <w:t xml:space="preserve">. (в 2 раза) меньше ожидаемых </w:t>
      </w:r>
      <w:r w:rsidRPr="00774DAD">
        <w:rPr>
          <w:rFonts w:ascii="Arial" w:hAnsi="Arial" w:cs="Arial"/>
          <w:sz w:val="24"/>
          <w:szCs w:val="24"/>
        </w:rPr>
        <w:lastRenderedPageBreak/>
        <w:t xml:space="preserve">поступлений 2022 года, налоговые и неналоговые доходы составят </w:t>
      </w:r>
      <w:r w:rsidRPr="00774DAD">
        <w:rPr>
          <w:rFonts w:ascii="Arial" w:hAnsi="Arial" w:cs="Arial"/>
          <w:b/>
          <w:sz w:val="24"/>
          <w:szCs w:val="24"/>
        </w:rPr>
        <w:t>3326,5 тыс. рублей</w:t>
      </w:r>
      <w:r w:rsidRPr="00774DAD">
        <w:rPr>
          <w:rFonts w:ascii="Arial" w:hAnsi="Arial" w:cs="Arial"/>
          <w:sz w:val="24"/>
          <w:szCs w:val="24"/>
        </w:rPr>
        <w:t xml:space="preserve">, что на 143,6 тыс. рублей (4,5 %) больше  ожидаемого поступления в 2022 году.  </w:t>
      </w:r>
    </w:p>
    <w:p w:rsidR="00774DAD" w:rsidRPr="00774DAD" w:rsidRDefault="00774DAD" w:rsidP="00774DAD">
      <w:pPr>
        <w:jc w:val="right"/>
        <w:rPr>
          <w:rFonts w:ascii="Arial" w:hAnsi="Arial" w:cs="Arial"/>
          <w:sz w:val="24"/>
          <w:szCs w:val="24"/>
        </w:rPr>
      </w:pPr>
    </w:p>
    <w:p w:rsidR="00774DAD" w:rsidRPr="00774DAD" w:rsidRDefault="00774DAD" w:rsidP="00774DAD">
      <w:pPr>
        <w:pStyle w:val="af5"/>
        <w:jc w:val="center"/>
        <w:rPr>
          <w:rFonts w:ascii="Arial" w:hAnsi="Arial" w:cs="Arial"/>
        </w:rPr>
      </w:pPr>
      <w:r w:rsidRPr="00774DAD">
        <w:rPr>
          <w:rFonts w:ascii="Arial" w:hAnsi="Arial" w:cs="Arial"/>
        </w:rPr>
        <w:t>Основные характеристики прогноза поступлений доходов</w:t>
      </w:r>
    </w:p>
    <w:p w:rsidR="00774DAD" w:rsidRPr="00774DAD" w:rsidRDefault="00774DAD" w:rsidP="00774DAD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774DAD">
        <w:rPr>
          <w:rFonts w:ascii="Arial" w:hAnsi="Arial" w:cs="Arial"/>
          <w:b/>
          <w:sz w:val="24"/>
          <w:szCs w:val="24"/>
        </w:rPr>
        <w:t>в бюджет Владимирского МО на 2021-2023 годы</w:t>
      </w:r>
    </w:p>
    <w:p w:rsidR="00774DAD" w:rsidRPr="00774DAD" w:rsidRDefault="00774DAD" w:rsidP="00774DAD">
      <w:pPr>
        <w:jc w:val="right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  </w:t>
      </w:r>
    </w:p>
    <w:p w:rsidR="00774DAD" w:rsidRPr="00774DAD" w:rsidRDefault="00774DAD" w:rsidP="00774DAD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774DAD">
        <w:rPr>
          <w:rFonts w:ascii="Arial" w:hAnsi="Arial" w:cs="Arial"/>
          <w:b/>
          <w:sz w:val="24"/>
          <w:szCs w:val="24"/>
        </w:rPr>
        <w:t>Налог на доходы физических лиц</w:t>
      </w:r>
    </w:p>
    <w:p w:rsidR="00774DAD" w:rsidRPr="00774DAD" w:rsidRDefault="00774DAD" w:rsidP="00774D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Прогноз поступления налога в бюджет в 2021 году составляет </w:t>
      </w:r>
      <w:r w:rsidRPr="00774DAD">
        <w:rPr>
          <w:rFonts w:ascii="Arial" w:hAnsi="Arial" w:cs="Arial"/>
          <w:b/>
          <w:sz w:val="24"/>
          <w:szCs w:val="24"/>
        </w:rPr>
        <w:t>1225 тыс. руб.  что на 3,8% больше</w:t>
      </w:r>
      <w:r w:rsidRPr="00774DAD">
        <w:rPr>
          <w:rFonts w:ascii="Arial" w:hAnsi="Arial" w:cs="Arial"/>
          <w:sz w:val="24"/>
          <w:szCs w:val="24"/>
        </w:rPr>
        <w:t xml:space="preserve"> ожидаемого поступления 2020года; в 2022 году 1276 тыс. руб. (+4,2%) к прогнозируемым поступлениям 2021 года; в 2023 году 1330 тыс. руб. (+4,2%) к прогнозируемым поступлениям 2022 года,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774DAD" w:rsidRPr="00774DAD" w:rsidRDefault="00774DAD" w:rsidP="00774D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74DAD">
        <w:rPr>
          <w:rFonts w:ascii="Arial" w:hAnsi="Arial" w:cs="Arial"/>
          <w:b/>
          <w:sz w:val="24"/>
          <w:szCs w:val="24"/>
        </w:rPr>
        <w:t>Налоги на товары (работы, услуги), реализуемые на территории Российской Федерации</w:t>
      </w: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74DAD">
        <w:rPr>
          <w:rFonts w:ascii="Arial" w:hAnsi="Arial" w:cs="Arial"/>
          <w:sz w:val="24"/>
          <w:szCs w:val="24"/>
        </w:rPr>
        <w:t>Прогноз поступлений по акцизам по подакцизным товарам (продукции), производимым на территории Российской Федерации рассчитан на основании данных Управления Федерального казначейства Иркутской области, план на 2021 год составил 1334,7 тыс. рублей (-1%) к ожидаемым поступлениям 2020года, на 2022 год планируется в сумме 1388,9 тыс. рублей (+4%) к ожидаемым поступлениям 2021г., на 2023 год планируется в сумме 1478,5 тыс. рублей (+6,5%) к</w:t>
      </w:r>
      <w:proofErr w:type="gramEnd"/>
      <w:r w:rsidRPr="00774DAD">
        <w:rPr>
          <w:rFonts w:ascii="Arial" w:hAnsi="Arial" w:cs="Arial"/>
          <w:sz w:val="24"/>
          <w:szCs w:val="24"/>
        </w:rPr>
        <w:t xml:space="preserve"> ожидаемым поступлениям 2022г.</w:t>
      </w:r>
    </w:p>
    <w:p w:rsidR="00774DAD" w:rsidRPr="00774DAD" w:rsidRDefault="00774DAD" w:rsidP="00774DAD">
      <w:pPr>
        <w:jc w:val="center"/>
        <w:rPr>
          <w:rFonts w:ascii="Arial" w:hAnsi="Arial" w:cs="Arial"/>
          <w:b/>
          <w:sz w:val="24"/>
          <w:szCs w:val="24"/>
        </w:rPr>
      </w:pPr>
      <w:r w:rsidRPr="00774DAD">
        <w:rPr>
          <w:rFonts w:ascii="Arial" w:hAnsi="Arial" w:cs="Arial"/>
          <w:b/>
          <w:sz w:val="24"/>
          <w:szCs w:val="24"/>
        </w:rPr>
        <w:t>Налоги на имущество</w:t>
      </w: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Прогноз поступлений по имущественным налогам на 2021 год осуществлен на основании фактических поступлений 2020 года и прогнозных данных ИФНС. Запланированная сумма по налогу на имущество физических лиц на 2021 год составит </w:t>
      </w:r>
      <w:r w:rsidRPr="00774DAD">
        <w:rPr>
          <w:rFonts w:ascii="Arial" w:hAnsi="Arial" w:cs="Arial"/>
          <w:b/>
          <w:sz w:val="24"/>
          <w:szCs w:val="24"/>
        </w:rPr>
        <w:t xml:space="preserve">40 </w:t>
      </w:r>
      <w:proofErr w:type="spellStart"/>
      <w:r w:rsidRPr="00774DAD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774DAD">
        <w:rPr>
          <w:rFonts w:ascii="Arial" w:hAnsi="Arial" w:cs="Arial"/>
          <w:b/>
          <w:sz w:val="24"/>
          <w:szCs w:val="24"/>
        </w:rPr>
        <w:t>.р</w:t>
      </w:r>
      <w:proofErr w:type="gramEnd"/>
      <w:r w:rsidRPr="00774DAD">
        <w:rPr>
          <w:rFonts w:ascii="Arial" w:hAnsi="Arial" w:cs="Arial"/>
          <w:b/>
          <w:sz w:val="24"/>
          <w:szCs w:val="24"/>
        </w:rPr>
        <w:t>ублей</w:t>
      </w:r>
      <w:proofErr w:type="spellEnd"/>
      <w:r w:rsidRPr="00774DAD">
        <w:rPr>
          <w:rFonts w:ascii="Arial" w:hAnsi="Arial" w:cs="Arial"/>
          <w:b/>
          <w:sz w:val="24"/>
          <w:szCs w:val="24"/>
        </w:rPr>
        <w:t xml:space="preserve"> </w:t>
      </w:r>
      <w:r w:rsidRPr="00774DAD">
        <w:rPr>
          <w:rFonts w:ascii="Arial" w:hAnsi="Arial" w:cs="Arial"/>
          <w:sz w:val="24"/>
          <w:szCs w:val="24"/>
        </w:rPr>
        <w:t xml:space="preserve">или </w:t>
      </w:r>
      <w:r w:rsidRPr="00774DAD">
        <w:rPr>
          <w:rFonts w:ascii="Arial" w:hAnsi="Arial" w:cs="Arial"/>
          <w:b/>
          <w:sz w:val="24"/>
          <w:szCs w:val="24"/>
        </w:rPr>
        <w:t xml:space="preserve">100%  </w:t>
      </w:r>
      <w:r w:rsidRPr="00774DAD">
        <w:rPr>
          <w:rFonts w:ascii="Arial" w:hAnsi="Arial" w:cs="Arial"/>
          <w:sz w:val="24"/>
          <w:szCs w:val="24"/>
        </w:rPr>
        <w:t>к ожидаемым поступлениям 2020 года, в 2022 году 40 тыс. рублей.; в 2023 году 40 тыс. рублей.</w:t>
      </w: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Запланированная сумма по земельному налогу с организаций на 2021 год составит </w:t>
      </w:r>
      <w:r w:rsidRPr="00774DAD">
        <w:rPr>
          <w:rFonts w:ascii="Arial" w:hAnsi="Arial" w:cs="Arial"/>
          <w:b/>
          <w:sz w:val="24"/>
          <w:szCs w:val="24"/>
        </w:rPr>
        <w:t xml:space="preserve">356 тыс. рублей </w:t>
      </w:r>
      <w:r w:rsidRPr="00774DAD">
        <w:rPr>
          <w:rFonts w:ascii="Arial" w:hAnsi="Arial" w:cs="Arial"/>
          <w:sz w:val="24"/>
          <w:szCs w:val="24"/>
        </w:rPr>
        <w:t>100</w:t>
      </w:r>
      <w:r w:rsidRPr="00774DAD">
        <w:rPr>
          <w:rFonts w:ascii="Arial" w:hAnsi="Arial" w:cs="Arial"/>
          <w:b/>
          <w:sz w:val="24"/>
          <w:szCs w:val="24"/>
        </w:rPr>
        <w:t xml:space="preserve">%  </w:t>
      </w:r>
      <w:r w:rsidRPr="00774DAD">
        <w:rPr>
          <w:rFonts w:ascii="Arial" w:hAnsi="Arial" w:cs="Arial"/>
          <w:sz w:val="24"/>
          <w:szCs w:val="24"/>
        </w:rPr>
        <w:t>к ожидаемым поступлениям 2020 года, в 2022 году 356 тыс. рублей</w:t>
      </w:r>
      <w:proofErr w:type="gramStart"/>
      <w:r w:rsidRPr="00774DAD">
        <w:rPr>
          <w:rFonts w:ascii="Arial" w:hAnsi="Arial" w:cs="Arial"/>
          <w:sz w:val="24"/>
          <w:szCs w:val="24"/>
        </w:rPr>
        <w:t xml:space="preserve">.; </w:t>
      </w:r>
      <w:proofErr w:type="gramEnd"/>
      <w:r w:rsidRPr="00774DAD">
        <w:rPr>
          <w:rFonts w:ascii="Arial" w:hAnsi="Arial" w:cs="Arial"/>
          <w:sz w:val="24"/>
          <w:szCs w:val="24"/>
        </w:rPr>
        <w:t>в 2023 году 356 тыс. рублей.</w:t>
      </w:r>
    </w:p>
    <w:p w:rsidR="00774DAD" w:rsidRPr="00774DAD" w:rsidRDefault="00774DAD" w:rsidP="00774DAD">
      <w:pPr>
        <w:jc w:val="both"/>
        <w:rPr>
          <w:rFonts w:ascii="Arial" w:hAnsi="Arial" w:cs="Arial"/>
          <w:sz w:val="24"/>
          <w:szCs w:val="24"/>
        </w:rPr>
      </w:pPr>
      <w:r w:rsidRPr="00774DAD">
        <w:rPr>
          <w:rFonts w:ascii="Arial" w:hAnsi="Arial" w:cs="Arial"/>
          <w:sz w:val="24"/>
          <w:szCs w:val="24"/>
        </w:rPr>
        <w:t xml:space="preserve">Запланированная сумма по земельному налогу с физических лиц на 2021 год составит </w:t>
      </w:r>
      <w:r w:rsidRPr="00774DAD">
        <w:rPr>
          <w:rFonts w:ascii="Arial" w:hAnsi="Arial" w:cs="Arial"/>
          <w:b/>
          <w:sz w:val="24"/>
          <w:szCs w:val="24"/>
        </w:rPr>
        <w:t xml:space="preserve">122 тыс. рублей </w:t>
      </w:r>
      <w:r w:rsidRPr="00774DAD">
        <w:rPr>
          <w:rFonts w:ascii="Arial" w:hAnsi="Arial" w:cs="Arial"/>
          <w:sz w:val="24"/>
          <w:szCs w:val="24"/>
        </w:rPr>
        <w:t xml:space="preserve">или </w:t>
      </w:r>
      <w:r w:rsidRPr="00774DAD">
        <w:rPr>
          <w:rFonts w:ascii="Arial" w:hAnsi="Arial" w:cs="Arial"/>
          <w:b/>
          <w:sz w:val="24"/>
          <w:szCs w:val="24"/>
        </w:rPr>
        <w:t xml:space="preserve">100%  </w:t>
      </w:r>
      <w:r w:rsidRPr="00774DAD">
        <w:rPr>
          <w:rFonts w:ascii="Arial" w:hAnsi="Arial" w:cs="Arial"/>
          <w:sz w:val="24"/>
          <w:szCs w:val="24"/>
        </w:rPr>
        <w:t>к ожидаемым поступлениям 2020 года, в 2022 году 122 тыс. рублей</w:t>
      </w:r>
      <w:proofErr w:type="gramStart"/>
      <w:r w:rsidRPr="00774DAD">
        <w:rPr>
          <w:rFonts w:ascii="Arial" w:hAnsi="Arial" w:cs="Arial"/>
          <w:sz w:val="24"/>
          <w:szCs w:val="24"/>
        </w:rPr>
        <w:t xml:space="preserve">.; </w:t>
      </w:r>
      <w:proofErr w:type="gramEnd"/>
      <w:r w:rsidRPr="00774DAD">
        <w:rPr>
          <w:rFonts w:ascii="Arial" w:hAnsi="Arial" w:cs="Arial"/>
          <w:sz w:val="24"/>
          <w:szCs w:val="24"/>
        </w:rPr>
        <w:t>в 2023 году 122 тыс. рублей</w:t>
      </w:r>
    </w:p>
    <w:p w:rsidR="00774DAD" w:rsidRPr="00774DAD" w:rsidRDefault="00774DAD" w:rsidP="00774DAD">
      <w:pPr>
        <w:rPr>
          <w:rFonts w:ascii="Arial" w:hAnsi="Arial" w:cs="Arial"/>
          <w:sz w:val="24"/>
          <w:szCs w:val="24"/>
        </w:rPr>
      </w:pPr>
    </w:p>
    <w:p w:rsidR="00774DAD" w:rsidRPr="00774DAD" w:rsidRDefault="00774DAD" w:rsidP="00774D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774DAD">
        <w:rPr>
          <w:rFonts w:ascii="Arial" w:eastAsia="Calibri" w:hAnsi="Arial" w:cs="Arial"/>
          <w:b/>
          <w:sz w:val="24"/>
          <w:szCs w:val="24"/>
        </w:rPr>
        <w:t xml:space="preserve">РАСХОДНАЯ ЧАСТЬ  БЮДЖЕТА ВЛАДИМИРСКОГО МО </w:t>
      </w:r>
    </w:p>
    <w:p w:rsidR="00774DAD" w:rsidRPr="00774DAD" w:rsidRDefault="00774DAD" w:rsidP="00774D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774DAD">
        <w:rPr>
          <w:rFonts w:ascii="Arial" w:eastAsia="Calibri" w:hAnsi="Arial" w:cs="Arial"/>
          <w:b/>
          <w:sz w:val="24"/>
          <w:szCs w:val="24"/>
        </w:rPr>
        <w:lastRenderedPageBreak/>
        <w:t xml:space="preserve">Основные параметры бюджета </w:t>
      </w:r>
      <w:r w:rsidRPr="00774DAD">
        <w:rPr>
          <w:rFonts w:ascii="Arial" w:hAnsi="Arial" w:cs="Arial"/>
          <w:b/>
          <w:sz w:val="24"/>
          <w:szCs w:val="24"/>
        </w:rPr>
        <w:t>Владимирского</w:t>
      </w:r>
      <w:r w:rsidRPr="00774DAD">
        <w:rPr>
          <w:rFonts w:ascii="Arial" w:eastAsia="Calibri" w:hAnsi="Arial" w:cs="Arial"/>
          <w:b/>
          <w:sz w:val="24"/>
          <w:szCs w:val="24"/>
        </w:rPr>
        <w:t xml:space="preserve"> МО на 2021 год</w:t>
      </w:r>
    </w:p>
    <w:p w:rsidR="00774DAD" w:rsidRPr="00774DAD" w:rsidRDefault="00774DAD" w:rsidP="00774D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774DAD">
        <w:rPr>
          <w:rFonts w:ascii="Arial" w:eastAsia="Calibri" w:hAnsi="Arial" w:cs="Arial"/>
          <w:b/>
          <w:sz w:val="24"/>
          <w:szCs w:val="24"/>
        </w:rPr>
        <w:t>и на плановый период 2022 и 2023 годов</w:t>
      </w:r>
    </w:p>
    <w:p w:rsidR="00774DAD" w:rsidRPr="00774DAD" w:rsidRDefault="00774DAD" w:rsidP="00774DA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178"/>
        <w:gridCol w:w="1800"/>
        <w:gridCol w:w="1442"/>
      </w:tblGrid>
      <w:tr w:rsidR="00774DAD" w:rsidRPr="00774DAD" w:rsidTr="00D301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74DAD">
              <w:rPr>
                <w:rFonts w:ascii="Arial" w:eastAsia="Calibri" w:hAnsi="Arial" w:cs="Arial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74DAD">
              <w:rPr>
                <w:rFonts w:ascii="Arial" w:eastAsia="Calibri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74DAD">
              <w:rPr>
                <w:rFonts w:ascii="Arial" w:eastAsia="Calibri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74DAD">
              <w:rPr>
                <w:rFonts w:ascii="Arial" w:eastAsia="Calibri" w:hAnsi="Arial" w:cs="Arial"/>
                <w:b/>
                <w:sz w:val="24"/>
                <w:szCs w:val="24"/>
              </w:rPr>
              <w:t>2023 год</w:t>
            </w:r>
          </w:p>
        </w:tc>
      </w:tr>
      <w:tr w:rsidR="00774DAD" w:rsidRPr="00774DAD" w:rsidTr="00D301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33 470,6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24 803,7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11 681,1</w:t>
            </w:r>
          </w:p>
        </w:tc>
      </w:tr>
      <w:tr w:rsidR="00774DAD" w:rsidRPr="00774DAD" w:rsidTr="00D301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 xml:space="preserve">Условно утвержденные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289,5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566,7</w:t>
            </w:r>
          </w:p>
        </w:tc>
      </w:tr>
      <w:tr w:rsidR="00774DAD" w:rsidRPr="00774DAD" w:rsidTr="00D301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4DAD">
              <w:rPr>
                <w:rFonts w:ascii="Arial" w:hAnsi="Arial" w:cs="Arial"/>
                <w:b/>
                <w:sz w:val="24"/>
                <w:szCs w:val="24"/>
              </w:rPr>
              <w:t>Дефицит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159,1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DAD">
              <w:rPr>
                <w:rFonts w:ascii="Arial" w:hAnsi="Arial" w:cs="Arial"/>
                <w:sz w:val="24"/>
                <w:szCs w:val="24"/>
              </w:rPr>
              <w:t>166,3</w:t>
            </w:r>
          </w:p>
        </w:tc>
      </w:tr>
      <w:tr w:rsidR="00774DAD" w:rsidRPr="00774DAD" w:rsidTr="00D301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4DAD">
              <w:rPr>
                <w:rFonts w:ascii="Arial" w:eastAsia="Calibri" w:hAnsi="Arial" w:cs="Arial"/>
                <w:sz w:val="24"/>
                <w:szCs w:val="24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4DAD">
              <w:rPr>
                <w:rFonts w:ascii="Arial" w:eastAsia="Calibri" w:hAnsi="Arial" w:cs="Arial"/>
                <w:sz w:val="24"/>
                <w:szCs w:val="24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4DAD">
              <w:rPr>
                <w:rFonts w:ascii="Arial" w:eastAsia="Calibri" w:hAnsi="Arial" w:cs="Arial"/>
                <w:sz w:val="24"/>
                <w:szCs w:val="24"/>
              </w:rPr>
              <w:t>5%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4DAD">
              <w:rPr>
                <w:rFonts w:ascii="Arial" w:eastAsia="Calibri" w:hAnsi="Arial" w:cs="Arial"/>
                <w:sz w:val="24"/>
                <w:szCs w:val="24"/>
              </w:rPr>
              <w:t>5%</w:t>
            </w:r>
          </w:p>
        </w:tc>
      </w:tr>
      <w:tr w:rsidR="00774DAD" w:rsidRPr="00774DAD" w:rsidTr="00D301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74DAD">
              <w:rPr>
                <w:rFonts w:ascii="Arial" w:eastAsia="Calibri" w:hAnsi="Arial" w:cs="Arial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74DAD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74DAD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D" w:rsidRPr="00774DAD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74DAD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</w:tr>
    </w:tbl>
    <w:p w:rsidR="00774DAD" w:rsidRPr="00774DAD" w:rsidRDefault="00774DAD" w:rsidP="00774DAD">
      <w:pPr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774DAD" w:rsidRPr="00774DAD" w:rsidRDefault="00774DAD" w:rsidP="00774DAD">
      <w:pPr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tbl>
      <w:tblPr>
        <w:tblW w:w="9726" w:type="dxa"/>
        <w:tblLook w:val="04A0" w:firstRow="1" w:lastRow="0" w:firstColumn="1" w:lastColumn="0" w:noHBand="0" w:noVBand="1"/>
      </w:tblPr>
      <w:tblGrid>
        <w:gridCol w:w="6363"/>
        <w:gridCol w:w="2049"/>
        <w:gridCol w:w="1314"/>
      </w:tblGrid>
      <w:tr w:rsidR="00774DAD" w:rsidRPr="00774DAD" w:rsidTr="00CE3289">
        <w:trPr>
          <w:trHeight w:val="1117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01D5" w:rsidRPr="00774DAD" w:rsidRDefault="00D301D5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Pr="00774DAD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Приложение 1                                                                                               </w:t>
            </w:r>
            <w:r w:rsidRPr="00774DA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 решению Думы "О  бюджете  Владимирского                              муниципального образования на 2021 год и на плановый период 2022 -2023 годов"                                                                № 79\30 от 29.12.2020 г.</w:t>
            </w:r>
          </w:p>
        </w:tc>
      </w:tr>
      <w:tr w:rsidR="00774DAD" w:rsidRPr="00774DAD" w:rsidTr="00CE3289">
        <w:trPr>
          <w:trHeight w:val="31"/>
        </w:trPr>
        <w:tc>
          <w:tcPr>
            <w:tcW w:w="9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Доходы  бюджета  Владимирского  МО на 2021 год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DAD" w:rsidRPr="00774DAD" w:rsidTr="00CE3289">
        <w:trPr>
          <w:trHeight w:val="513"/>
        </w:trPr>
        <w:tc>
          <w:tcPr>
            <w:tcW w:w="6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C</w:t>
            </w:r>
            <w:proofErr w:type="gramEnd"/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умма</w:t>
            </w:r>
            <w:proofErr w:type="spellEnd"/>
          </w:p>
        </w:tc>
      </w:tr>
      <w:tr w:rsidR="00774DAD" w:rsidRPr="00774DAD" w:rsidTr="00CE3289">
        <w:trPr>
          <w:trHeight w:val="513"/>
        </w:trPr>
        <w:tc>
          <w:tcPr>
            <w:tcW w:w="6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3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3 077,7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1 225,0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774DAD">
              <w:rPr>
                <w:rFonts w:ascii="Courier New" w:hAnsi="Courier New" w:cs="Courier New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1 01 02010 01 1000 110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1 225,0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НАЛОГИ НА ТОВАРЫ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1 334,7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Доходы от уплаты акцизов на дизельное топливо, </w:t>
            </w:r>
            <w:proofErr w:type="spellStart"/>
            <w:r w:rsidRPr="00774DAD">
              <w:rPr>
                <w:rFonts w:ascii="Courier New" w:hAnsi="Courier New" w:cs="Courier New"/>
                <w:sz w:val="24"/>
                <w:szCs w:val="24"/>
              </w:rPr>
              <w:t>пождлежащие</w:t>
            </w:r>
            <w:proofErr w:type="spellEnd"/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774DAD">
              <w:rPr>
                <w:rFonts w:ascii="Courier New" w:hAnsi="Courier New" w:cs="Courier New"/>
                <w:sz w:val="24"/>
                <w:szCs w:val="24"/>
              </w:rPr>
              <w:t>установленнх</w:t>
            </w:r>
            <w:proofErr w:type="spellEnd"/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1 03 02231 01 0000 110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609,6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4DAD">
              <w:rPr>
                <w:rFonts w:ascii="Courier New" w:hAnsi="Courier New" w:cs="Courier New"/>
                <w:sz w:val="24"/>
                <w:szCs w:val="24"/>
              </w:rPr>
              <w:t>инжекторных</w:t>
            </w:r>
            <w:proofErr w:type="spellEnd"/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) двигателей, </w:t>
            </w:r>
            <w:proofErr w:type="spellStart"/>
            <w:r w:rsidRPr="00774DAD">
              <w:rPr>
                <w:rFonts w:ascii="Courier New" w:hAnsi="Courier New" w:cs="Courier New"/>
                <w:sz w:val="24"/>
                <w:szCs w:val="24"/>
              </w:rPr>
              <w:t>пождлежащие</w:t>
            </w:r>
            <w:proofErr w:type="spellEnd"/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</w:t>
            </w:r>
            <w:r w:rsidRPr="00774DA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 учетом </w:t>
            </w:r>
            <w:proofErr w:type="spellStart"/>
            <w:r w:rsidRPr="00774DAD">
              <w:rPr>
                <w:rFonts w:ascii="Courier New" w:hAnsi="Courier New" w:cs="Courier New"/>
                <w:sz w:val="24"/>
                <w:szCs w:val="24"/>
              </w:rPr>
              <w:t>установленнх</w:t>
            </w:r>
            <w:proofErr w:type="spellEnd"/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3,3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Доходы от уплаты акцизов на автомобильный бензин, </w:t>
            </w:r>
            <w:proofErr w:type="spellStart"/>
            <w:r w:rsidRPr="00774DAD">
              <w:rPr>
                <w:rFonts w:ascii="Courier New" w:hAnsi="Courier New" w:cs="Courier New"/>
                <w:sz w:val="24"/>
                <w:szCs w:val="24"/>
              </w:rPr>
              <w:t>пождлежащие</w:t>
            </w:r>
            <w:proofErr w:type="spellEnd"/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774DAD">
              <w:rPr>
                <w:rFonts w:ascii="Courier New" w:hAnsi="Courier New" w:cs="Courier New"/>
                <w:sz w:val="24"/>
                <w:szCs w:val="24"/>
              </w:rPr>
              <w:t>установленнх</w:t>
            </w:r>
            <w:proofErr w:type="spellEnd"/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1 03 02251 01 0000 110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816,5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Доходы от уплаты акцизов на прямогонный бензин, </w:t>
            </w:r>
            <w:proofErr w:type="spellStart"/>
            <w:r w:rsidRPr="00774DAD">
              <w:rPr>
                <w:rFonts w:ascii="Courier New" w:hAnsi="Courier New" w:cs="Courier New"/>
                <w:sz w:val="24"/>
                <w:szCs w:val="24"/>
              </w:rPr>
              <w:t>пождлежащие</w:t>
            </w:r>
            <w:proofErr w:type="spellEnd"/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774DAD">
              <w:rPr>
                <w:rFonts w:ascii="Courier New" w:hAnsi="Courier New" w:cs="Courier New"/>
                <w:sz w:val="24"/>
                <w:szCs w:val="24"/>
              </w:rPr>
              <w:t>установленнх</w:t>
            </w:r>
            <w:proofErr w:type="spellEnd"/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1 03 02261 01 0000 110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-94,7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518,0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1 06 01030 10 0000 110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478,0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1 06 06033 10 0000 110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356,0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1 06 06043 10 0000 110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122,0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202 00000 00 0000 000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30 239,0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2 02 15001 10 0000 150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9 273,6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Субсидия на переселение граждан из аварийного жилищного фонда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2 02 20079 10 0000 150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20 625,3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2 02 29999 10 0000 150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202,1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Полномочия по определению перечня должностных лиц органов местного </w:t>
            </w:r>
            <w:proofErr w:type="spellStart"/>
            <w:r w:rsidRPr="00774DAD">
              <w:rPr>
                <w:rFonts w:ascii="Courier New" w:hAnsi="Courier New" w:cs="Courier New"/>
                <w:sz w:val="24"/>
                <w:szCs w:val="24"/>
              </w:rPr>
              <w:t>самоуправления</w:t>
            </w:r>
            <w:proofErr w:type="gramStart"/>
            <w:r w:rsidRPr="00774DAD">
              <w:rPr>
                <w:rFonts w:ascii="Courier New" w:hAnsi="Courier New" w:cs="Courier New"/>
                <w:sz w:val="24"/>
                <w:szCs w:val="24"/>
              </w:rPr>
              <w:t>,у</w:t>
            </w:r>
            <w:proofErr w:type="gramEnd"/>
            <w:r w:rsidRPr="00774DAD">
              <w:rPr>
                <w:rFonts w:ascii="Courier New" w:hAnsi="Courier New" w:cs="Courier New"/>
                <w:sz w:val="24"/>
                <w:szCs w:val="24"/>
              </w:rPr>
              <w:t>полномоченных</w:t>
            </w:r>
            <w:proofErr w:type="spellEnd"/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 составлять протоколы об административных </w:t>
            </w:r>
            <w:proofErr w:type="spellStart"/>
            <w:r w:rsidRPr="00774DAD">
              <w:rPr>
                <w:rFonts w:ascii="Courier New" w:hAnsi="Courier New" w:cs="Courier New"/>
                <w:sz w:val="24"/>
                <w:szCs w:val="24"/>
              </w:rPr>
              <w:t>правонарушениях,предусмотренных</w:t>
            </w:r>
            <w:proofErr w:type="spellEnd"/>
            <w:r w:rsidRPr="00774DAD">
              <w:rPr>
                <w:rFonts w:ascii="Courier New" w:hAnsi="Courier New" w:cs="Courier New"/>
                <w:sz w:val="24"/>
                <w:szCs w:val="24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2 02 30024 10 0000 150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774DAD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2 02 35118 10 0000 150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137,3</w:t>
            </w:r>
          </w:p>
        </w:tc>
      </w:tr>
      <w:tr w:rsidR="00774DAD" w:rsidRPr="00774DAD" w:rsidTr="00CE3289">
        <w:trPr>
          <w:trHeight w:val="3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774DAD" w:rsidRDefault="00D301D5" w:rsidP="00D301D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33 </w:t>
            </w:r>
            <w:r w:rsidR="00774DAD" w:rsidRPr="00774DAD">
              <w:rPr>
                <w:rFonts w:ascii="Courier New" w:hAnsi="Courier New" w:cs="Courier New"/>
                <w:b/>
                <w:bCs/>
                <w:sz w:val="24"/>
                <w:szCs w:val="24"/>
              </w:rPr>
              <w:t>316,7</w:t>
            </w:r>
          </w:p>
        </w:tc>
      </w:tr>
    </w:tbl>
    <w:p w:rsidR="00774DAD" w:rsidRPr="00774DAD" w:rsidRDefault="00774DAD" w:rsidP="00774DAD">
      <w:pPr>
        <w:rPr>
          <w:rFonts w:ascii="Courier New" w:hAnsi="Courier New" w:cs="Courier New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042"/>
        <w:gridCol w:w="1108"/>
        <w:gridCol w:w="1102"/>
      </w:tblGrid>
      <w:tr w:rsidR="00774DAD" w:rsidRPr="00D301D5" w:rsidTr="00D301D5">
        <w:trPr>
          <w:trHeight w:val="142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 xml:space="preserve"> 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к решению Думы "О  бюджете  Владимирского                               муниципального образования на 2021 год и на плановый период 2022 -2023 годов"                                                                </w:t>
            </w: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№ 79\30 от 29.12.2020 г.</w:t>
            </w:r>
          </w:p>
        </w:tc>
      </w:tr>
      <w:tr w:rsidR="00774DAD" w:rsidRPr="00D301D5" w:rsidTr="00D301D5">
        <w:trPr>
          <w:trHeight w:val="416"/>
        </w:trPr>
        <w:tc>
          <w:tcPr>
            <w:tcW w:w="8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Доходы бюджета Владимирского  МО  на плановый период 2022-2023 годов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DAD" w:rsidRPr="00D301D5" w:rsidTr="00D301D5">
        <w:trPr>
          <w:trHeight w:val="25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DAD" w:rsidRPr="00D301D5" w:rsidTr="00D301D5">
        <w:trPr>
          <w:trHeight w:val="513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2023</w:t>
            </w:r>
          </w:p>
        </w:tc>
      </w:tr>
      <w:tr w:rsidR="00774DAD" w:rsidRPr="00D301D5" w:rsidTr="00D301D5">
        <w:trPr>
          <w:trHeight w:val="513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774DAD" w:rsidRPr="00D301D5" w:rsidTr="00D301D5">
        <w:trPr>
          <w:trHeight w:val="2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</w:p>
        </w:tc>
      </w:tr>
      <w:tr w:rsidR="00774DAD" w:rsidRPr="00D301D5" w:rsidTr="00D301D5">
        <w:trPr>
          <w:trHeight w:val="3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3182,9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3326,5</w:t>
            </w:r>
          </w:p>
        </w:tc>
      </w:tr>
      <w:tr w:rsidR="00774DAD" w:rsidRPr="00D301D5" w:rsidTr="00D301D5">
        <w:trPr>
          <w:trHeight w:val="2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1276,0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1330,0</w:t>
            </w:r>
          </w:p>
        </w:tc>
      </w:tr>
      <w:tr w:rsidR="00774DAD" w:rsidRPr="00D301D5" w:rsidTr="00D301D5">
        <w:trPr>
          <w:trHeight w:val="9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D301D5">
              <w:rPr>
                <w:rFonts w:ascii="Courier New" w:hAnsi="Courier New" w:cs="Courier New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1 01 02010 01 1000 110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1276,0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1330,0</w:t>
            </w:r>
          </w:p>
        </w:tc>
      </w:tr>
      <w:tr w:rsidR="00774DAD" w:rsidRPr="00D301D5" w:rsidTr="00D301D5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НАЛОГИ НА ТОВАРЫ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1388,9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1478,5</w:t>
            </w:r>
          </w:p>
        </w:tc>
      </w:tr>
      <w:tr w:rsidR="00774DAD" w:rsidRPr="00D301D5" w:rsidTr="00D301D5">
        <w:trPr>
          <w:trHeight w:val="7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1 03 02230 01 0000 110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634,4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675,3</w:t>
            </w:r>
          </w:p>
        </w:tc>
      </w:tr>
      <w:tr w:rsidR="00774DAD" w:rsidRPr="00D301D5" w:rsidTr="00D301D5">
        <w:trPr>
          <w:trHeight w:val="7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01D5">
              <w:rPr>
                <w:rFonts w:ascii="Courier New" w:hAnsi="Courier New" w:cs="Courier New"/>
                <w:sz w:val="24"/>
                <w:szCs w:val="24"/>
              </w:rPr>
              <w:t>инжекторных</w:t>
            </w:r>
            <w:proofErr w:type="spellEnd"/>
            <w:r w:rsidRPr="00D301D5">
              <w:rPr>
                <w:rFonts w:ascii="Courier New" w:hAnsi="Courier New" w:cs="Courier New"/>
                <w:sz w:val="24"/>
                <w:szCs w:val="24"/>
              </w:rPr>
              <w:t xml:space="preserve">) </w:t>
            </w: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3,4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3,7</w:t>
            </w:r>
          </w:p>
        </w:tc>
      </w:tr>
      <w:tr w:rsidR="00774DAD" w:rsidRPr="00D301D5" w:rsidTr="00D301D5">
        <w:trPr>
          <w:trHeight w:val="8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D301D5">
              <w:rPr>
                <w:rFonts w:ascii="Courier New" w:hAnsi="Courier New" w:cs="Courier New"/>
                <w:sz w:val="24"/>
                <w:szCs w:val="24"/>
              </w:rPr>
              <w:t>суьбъектов</w:t>
            </w:r>
            <w:proofErr w:type="spellEnd"/>
            <w:r w:rsidRPr="00D301D5">
              <w:rPr>
                <w:rFonts w:ascii="Courier New" w:hAnsi="Courier New" w:cs="Courier New"/>
                <w:sz w:val="24"/>
                <w:szCs w:val="24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1 03 02250 01 0000 110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849,6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904,4</w:t>
            </w:r>
          </w:p>
        </w:tc>
      </w:tr>
      <w:tr w:rsidR="00774DAD" w:rsidRPr="00D301D5" w:rsidTr="00D301D5">
        <w:trPr>
          <w:trHeight w:val="6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1 03 02260 01 0000 110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-98,5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-104,9</w:t>
            </w:r>
          </w:p>
        </w:tc>
      </w:tr>
      <w:tr w:rsidR="00774DAD" w:rsidRPr="00D301D5" w:rsidTr="00D301D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518,0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518,0</w:t>
            </w:r>
          </w:p>
        </w:tc>
      </w:tr>
      <w:tr w:rsidR="00774DAD" w:rsidRPr="00D301D5" w:rsidTr="00D301D5">
        <w:trPr>
          <w:trHeight w:val="4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1 06 01030 10 0000 110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</w:tr>
      <w:tr w:rsidR="00774DAD" w:rsidRPr="00D301D5" w:rsidTr="00D301D5">
        <w:trPr>
          <w:trHeight w:val="2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478,0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478,0</w:t>
            </w:r>
          </w:p>
        </w:tc>
      </w:tr>
      <w:tr w:rsidR="00774DAD" w:rsidRPr="00D301D5" w:rsidTr="00D301D5">
        <w:trPr>
          <w:trHeight w:val="4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1 06 06033 10 0000 110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356,0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356,0</w:t>
            </w:r>
          </w:p>
        </w:tc>
      </w:tr>
      <w:tr w:rsidR="00774DAD" w:rsidRPr="00D301D5" w:rsidTr="00D301D5">
        <w:trPr>
          <w:trHeight w:val="4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1 06 06043 10 0000 110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122,0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122,0</w:t>
            </w:r>
          </w:p>
        </w:tc>
      </w:tr>
      <w:tr w:rsidR="00774DAD" w:rsidRPr="00D301D5" w:rsidTr="00D301D5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202 00000 00 0000 150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21 461,7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8 188,3</w:t>
            </w:r>
          </w:p>
        </w:tc>
      </w:tr>
      <w:tr w:rsidR="00774DAD" w:rsidRPr="00D301D5" w:rsidTr="00D301D5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 xml:space="preserve">Дотация бюджетам поселений на </w:t>
            </w: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>выравнивание бюджетной обеспеченности (район)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2 02 15001 </w:t>
            </w: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>10 0000 150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8 </w:t>
            </w: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>238,8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7 </w:t>
            </w: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>841,0</w:t>
            </w:r>
          </w:p>
        </w:tc>
      </w:tr>
      <w:tr w:rsidR="00774DAD" w:rsidRPr="00D301D5" w:rsidTr="00D301D5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>Субсидия на переселение граждан из аварийного жилищного фонда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2 02 20079 10 0000 150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12 881,3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74DAD" w:rsidRPr="00D301D5" w:rsidTr="00D301D5">
        <w:trPr>
          <w:trHeight w:val="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2 02 29999 10 0000 150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202,1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202,1</w:t>
            </w:r>
          </w:p>
        </w:tc>
      </w:tr>
      <w:tr w:rsidR="00774DAD" w:rsidRPr="00D301D5" w:rsidTr="00D301D5">
        <w:trPr>
          <w:trHeight w:val="10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D301D5">
              <w:rPr>
                <w:rFonts w:ascii="Courier New" w:hAnsi="Courier New" w:cs="Courier New"/>
                <w:sz w:val="24"/>
                <w:szCs w:val="24"/>
              </w:rPr>
              <w:t>самоуправления</w:t>
            </w:r>
            <w:proofErr w:type="gramStart"/>
            <w:r w:rsidRPr="00D301D5">
              <w:rPr>
                <w:rFonts w:ascii="Courier New" w:hAnsi="Courier New" w:cs="Courier New"/>
                <w:sz w:val="24"/>
                <w:szCs w:val="24"/>
              </w:rPr>
              <w:t>,у</w:t>
            </w:r>
            <w:proofErr w:type="gramEnd"/>
            <w:r w:rsidRPr="00D301D5">
              <w:rPr>
                <w:rFonts w:ascii="Courier New" w:hAnsi="Courier New" w:cs="Courier New"/>
                <w:sz w:val="24"/>
                <w:szCs w:val="24"/>
              </w:rPr>
              <w:t>полномоченных</w:t>
            </w:r>
            <w:proofErr w:type="spellEnd"/>
            <w:r w:rsidRPr="00D301D5">
              <w:rPr>
                <w:rFonts w:ascii="Courier New" w:hAnsi="Courier New" w:cs="Courier New"/>
                <w:sz w:val="24"/>
                <w:szCs w:val="24"/>
              </w:rPr>
              <w:t xml:space="preserve"> составлять протоколы об административных </w:t>
            </w:r>
            <w:proofErr w:type="spellStart"/>
            <w:r w:rsidRPr="00D301D5">
              <w:rPr>
                <w:rFonts w:ascii="Courier New" w:hAnsi="Courier New" w:cs="Courier New"/>
                <w:sz w:val="24"/>
                <w:szCs w:val="24"/>
              </w:rPr>
              <w:t>правонарушениях,предусмотренных</w:t>
            </w:r>
            <w:proofErr w:type="spellEnd"/>
            <w:r w:rsidRPr="00D301D5">
              <w:rPr>
                <w:rFonts w:ascii="Courier New" w:hAnsi="Courier New" w:cs="Courier New"/>
                <w:sz w:val="24"/>
                <w:szCs w:val="24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2 02 30024 10 0000 150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</w:tr>
      <w:tr w:rsidR="00774DAD" w:rsidRPr="00D301D5" w:rsidTr="00D301D5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2 02 35118 10 0000 150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138,8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144,5</w:t>
            </w:r>
          </w:p>
        </w:tc>
      </w:tr>
      <w:tr w:rsidR="00774DAD" w:rsidRPr="00D301D5" w:rsidTr="00D301D5">
        <w:trPr>
          <w:trHeight w:val="32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D301D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24 644,6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D301D5" w:rsidRDefault="00774DAD" w:rsidP="00D301D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11 514,8</w:t>
            </w:r>
          </w:p>
        </w:tc>
      </w:tr>
    </w:tbl>
    <w:p w:rsidR="00774DAD" w:rsidRPr="00D301D5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774DAD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D301D5" w:rsidRDefault="00D301D5" w:rsidP="00774DAD">
      <w:pPr>
        <w:rPr>
          <w:rFonts w:ascii="Courier New" w:hAnsi="Courier New" w:cs="Courier New"/>
          <w:sz w:val="24"/>
          <w:szCs w:val="24"/>
        </w:rPr>
      </w:pPr>
    </w:p>
    <w:p w:rsidR="00D301D5" w:rsidRDefault="00D301D5" w:rsidP="00774DAD">
      <w:pPr>
        <w:rPr>
          <w:rFonts w:ascii="Courier New" w:hAnsi="Courier New" w:cs="Courier New"/>
          <w:sz w:val="24"/>
          <w:szCs w:val="24"/>
        </w:rPr>
      </w:pPr>
    </w:p>
    <w:p w:rsidR="00D301D5" w:rsidRDefault="00D301D5" w:rsidP="00774DAD">
      <w:pPr>
        <w:rPr>
          <w:rFonts w:ascii="Courier New" w:hAnsi="Courier New" w:cs="Courier New"/>
          <w:sz w:val="24"/>
          <w:szCs w:val="24"/>
        </w:rPr>
      </w:pPr>
    </w:p>
    <w:p w:rsidR="00D301D5" w:rsidRDefault="00D301D5" w:rsidP="00774DAD">
      <w:pPr>
        <w:rPr>
          <w:rFonts w:ascii="Courier New" w:hAnsi="Courier New" w:cs="Courier New"/>
          <w:sz w:val="24"/>
          <w:szCs w:val="24"/>
        </w:rPr>
      </w:pPr>
    </w:p>
    <w:p w:rsidR="00D301D5" w:rsidRDefault="00D301D5" w:rsidP="00774DAD">
      <w:pPr>
        <w:rPr>
          <w:rFonts w:ascii="Courier New" w:hAnsi="Courier New" w:cs="Courier New"/>
          <w:sz w:val="24"/>
          <w:szCs w:val="24"/>
        </w:rPr>
      </w:pPr>
    </w:p>
    <w:p w:rsidR="00D301D5" w:rsidRDefault="00D301D5" w:rsidP="00774DAD">
      <w:pPr>
        <w:rPr>
          <w:rFonts w:ascii="Courier New" w:hAnsi="Courier New" w:cs="Courier New"/>
          <w:sz w:val="24"/>
          <w:szCs w:val="24"/>
        </w:rPr>
      </w:pPr>
    </w:p>
    <w:p w:rsidR="00D301D5" w:rsidRDefault="00D301D5" w:rsidP="00774DAD">
      <w:pPr>
        <w:rPr>
          <w:rFonts w:ascii="Courier New" w:hAnsi="Courier New" w:cs="Courier New"/>
          <w:sz w:val="24"/>
          <w:szCs w:val="24"/>
        </w:rPr>
      </w:pPr>
    </w:p>
    <w:p w:rsidR="00D301D5" w:rsidRDefault="00D301D5" w:rsidP="00774DAD">
      <w:pPr>
        <w:rPr>
          <w:rFonts w:ascii="Courier New" w:hAnsi="Courier New" w:cs="Courier New"/>
          <w:sz w:val="24"/>
          <w:szCs w:val="24"/>
        </w:rPr>
      </w:pPr>
    </w:p>
    <w:p w:rsidR="00D301D5" w:rsidRPr="00D301D5" w:rsidRDefault="00D301D5" w:rsidP="00774DAD">
      <w:pPr>
        <w:rPr>
          <w:rFonts w:ascii="Courier New" w:hAnsi="Courier New" w:cs="Courier New"/>
          <w:sz w:val="24"/>
          <w:szCs w:val="24"/>
        </w:rPr>
      </w:pPr>
    </w:p>
    <w:p w:rsidR="00774DAD" w:rsidRDefault="00774DAD" w:rsidP="00774DAD"/>
    <w:tbl>
      <w:tblPr>
        <w:tblW w:w="9758" w:type="dxa"/>
        <w:tblInd w:w="93" w:type="dxa"/>
        <w:tblLook w:val="04A0" w:firstRow="1" w:lastRow="0" w:firstColumn="1" w:lastColumn="0" w:noHBand="0" w:noVBand="1"/>
      </w:tblPr>
      <w:tblGrid>
        <w:gridCol w:w="1513"/>
        <w:gridCol w:w="2897"/>
        <w:gridCol w:w="5348"/>
      </w:tblGrid>
      <w:tr w:rsidR="00774DAD" w:rsidRPr="00D301D5" w:rsidTr="00D301D5">
        <w:trPr>
          <w:trHeight w:val="131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 xml:space="preserve">Приложение № 3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2021 год и на плановый период 2022 -2023 годов"                                                          </w:t>
            </w:r>
            <w:r w:rsidR="00D301D5">
              <w:rPr>
                <w:rFonts w:ascii="Courier New" w:hAnsi="Courier New" w:cs="Courier New"/>
                <w:sz w:val="24"/>
                <w:szCs w:val="24"/>
              </w:rPr>
              <w:t xml:space="preserve">                </w:t>
            </w: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№ 79\30 от 29.12.2020 г</w:t>
            </w:r>
            <w:proofErr w:type="gramStart"/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  <w:r w:rsidRPr="00D301D5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</w:p>
        </w:tc>
      </w:tr>
      <w:tr w:rsidR="00774DAD" w:rsidRPr="00D301D5" w:rsidTr="00D301D5">
        <w:trPr>
          <w:trHeight w:val="434"/>
        </w:trPr>
        <w:tc>
          <w:tcPr>
            <w:tcW w:w="9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Владимирского МО</w:t>
            </w:r>
          </w:p>
        </w:tc>
      </w:tr>
      <w:tr w:rsidR="00774DAD" w:rsidRPr="00D301D5" w:rsidTr="00D301D5">
        <w:trPr>
          <w:trHeight w:val="13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DAD" w:rsidRPr="00D301D5" w:rsidTr="00D301D5">
        <w:trPr>
          <w:trHeight w:val="75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Код  </w:t>
            </w:r>
            <w:proofErr w:type="spellStart"/>
            <w:proofErr w:type="gramStart"/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КБК дохода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774DAD" w:rsidRPr="00D301D5" w:rsidTr="00D301D5">
        <w:trPr>
          <w:trHeight w:val="708"/>
        </w:trPr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казённое учреждение Администрация Владимирского муниципального образования</w:t>
            </w:r>
          </w:p>
        </w:tc>
      </w:tr>
      <w:tr w:rsidR="00774DAD" w:rsidRPr="00D301D5" w:rsidTr="00D301D5">
        <w:trPr>
          <w:trHeight w:val="853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1 08 04020 01 1000 110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4DAD" w:rsidRPr="00D301D5" w:rsidTr="00D301D5">
        <w:trPr>
          <w:trHeight w:val="853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1 08 04020 01 4000 110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4DAD" w:rsidRPr="00D301D5" w:rsidTr="00D301D5">
        <w:trPr>
          <w:trHeight w:val="10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1 11 05025 10 0000 120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74DAD" w:rsidRPr="00D301D5" w:rsidTr="00D301D5">
        <w:trPr>
          <w:trHeight w:val="347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1 17 01050 10 0000 180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74DAD" w:rsidRPr="00D301D5" w:rsidTr="00D301D5">
        <w:trPr>
          <w:trHeight w:val="347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 xml:space="preserve">2 02 15001 10 0000 </w:t>
            </w: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Дотация бюджетам сельских поселений </w:t>
            </w:r>
            <w:r w:rsidRPr="00D301D5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на выравнивание бюджетной обеспеченности </w:t>
            </w:r>
          </w:p>
        </w:tc>
      </w:tr>
      <w:tr w:rsidR="00774DAD" w:rsidRPr="00D301D5" w:rsidTr="00D301D5">
        <w:trPr>
          <w:trHeight w:val="52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978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2 02 15002 10 0000 150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74DAD" w:rsidRPr="00D301D5" w:rsidTr="00D301D5">
        <w:trPr>
          <w:trHeight w:val="52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2 02 25567 10 0000 150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774DAD" w:rsidRPr="00D301D5" w:rsidTr="00D301D5">
        <w:trPr>
          <w:trHeight w:val="52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2 02 29999 10 0000 150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74DAD" w:rsidRPr="00D301D5" w:rsidTr="00D301D5">
        <w:trPr>
          <w:trHeight w:val="824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2 02 20079 10 0000 150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74DAD" w:rsidRPr="00D301D5" w:rsidTr="00D301D5">
        <w:trPr>
          <w:trHeight w:val="607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2 02 35118 10 0000 150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4DAD" w:rsidRPr="00D301D5" w:rsidTr="00D301D5">
        <w:trPr>
          <w:trHeight w:val="52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2 02 30024 10 0000 150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74DAD" w:rsidRPr="00D301D5" w:rsidTr="00D301D5">
        <w:trPr>
          <w:trHeight w:val="52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2 02 49999 10 0000 150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74DAD" w:rsidRPr="00D301D5" w:rsidTr="00D301D5">
        <w:trPr>
          <w:trHeight w:val="1171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2 08 05000 10 0000 150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spellStart"/>
            <w:r w:rsidRPr="00D301D5">
              <w:rPr>
                <w:rFonts w:ascii="Courier New" w:hAnsi="Courier New" w:cs="Courier New"/>
                <w:sz w:val="24"/>
                <w:szCs w:val="24"/>
              </w:rPr>
              <w:t>излищне</w:t>
            </w:r>
            <w:proofErr w:type="spellEnd"/>
            <w:r w:rsidRPr="00D301D5">
              <w:rPr>
                <w:rFonts w:ascii="Courier New" w:hAnsi="Courier New" w:cs="Courier New"/>
                <w:sz w:val="24"/>
                <w:szCs w:val="24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74DAD" w:rsidRPr="00D301D5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774DAD" w:rsidRPr="00D301D5" w:rsidRDefault="00774DAD" w:rsidP="00774DAD">
      <w:pPr>
        <w:rPr>
          <w:rFonts w:ascii="Courier New" w:hAnsi="Courier New" w:cs="Courier New"/>
          <w:sz w:val="24"/>
          <w:szCs w:val="24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513"/>
        <w:gridCol w:w="2920"/>
        <w:gridCol w:w="4947"/>
      </w:tblGrid>
      <w:tr w:rsidR="00774DAD" w:rsidRPr="00D301D5" w:rsidTr="00CE3289">
        <w:trPr>
          <w:trHeight w:val="11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К решению  Думы "О  бюджете  Владимирского                               муниципального образования на 2021 год и на плановый период 2022 -2023 годов"                                                                                                                          </w:t>
            </w: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№ 79\30 от 29.12.2020 г.</w:t>
            </w:r>
          </w:p>
        </w:tc>
      </w:tr>
      <w:tr w:rsidR="00774DAD" w:rsidRPr="00D301D5" w:rsidTr="00CE3289">
        <w:trPr>
          <w:trHeight w:val="945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администраторов источников финансирования дефицита бюджета                                                                                            Владимирского МО</w:t>
            </w:r>
            <w:proofErr w:type="gramEnd"/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774DAD" w:rsidRPr="00D301D5" w:rsidTr="00CE328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DAD" w:rsidRPr="00D301D5" w:rsidTr="00CE3289">
        <w:trPr>
          <w:trHeight w:val="8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Код  </w:t>
            </w:r>
            <w:proofErr w:type="spellStart"/>
            <w:proofErr w:type="gramStart"/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КБК дохода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774DAD" w:rsidRPr="00D301D5" w:rsidTr="00CE3289">
        <w:trPr>
          <w:trHeight w:val="495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казённое учреждение Администрация Владимирского муниципального образования</w:t>
            </w:r>
          </w:p>
        </w:tc>
      </w:tr>
      <w:tr w:rsidR="00774DAD" w:rsidRPr="00D301D5" w:rsidTr="00CE3289">
        <w:trPr>
          <w:trHeight w:val="9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01 02 00 00 10 0000 710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Кредиты, полученные в валюте РФ от кредитных организаций бюджетами поселений</w:t>
            </w:r>
          </w:p>
        </w:tc>
      </w:tr>
      <w:tr w:rsidR="00774DAD" w:rsidRPr="00D301D5" w:rsidTr="00CE3289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AD" w:rsidRPr="00D301D5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01 03 00 00 10 0000 710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D301D5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01D5">
              <w:rPr>
                <w:rFonts w:ascii="Courier New" w:hAnsi="Courier New" w:cs="Courier New"/>
                <w:sz w:val="24"/>
                <w:szCs w:val="24"/>
              </w:rPr>
              <w:t>Бюджетные кредиты, полученные от других бюджетов бюджетной системы РФ бюджетами поселений</w:t>
            </w:r>
          </w:p>
        </w:tc>
      </w:tr>
    </w:tbl>
    <w:p w:rsidR="00774DAD" w:rsidRPr="00D301D5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tbl>
      <w:tblPr>
        <w:tblpPr w:leftFromText="180" w:rightFromText="180" w:vertAnchor="text" w:horzAnchor="margin" w:tblpXSpec="center" w:tblpY="-975"/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"/>
        <w:gridCol w:w="255"/>
        <w:gridCol w:w="2310"/>
        <w:gridCol w:w="247"/>
        <w:gridCol w:w="428"/>
        <w:gridCol w:w="423"/>
        <w:gridCol w:w="1782"/>
        <w:gridCol w:w="344"/>
        <w:gridCol w:w="46"/>
        <w:gridCol w:w="459"/>
        <w:gridCol w:w="62"/>
        <w:gridCol w:w="3118"/>
        <w:gridCol w:w="34"/>
        <w:gridCol w:w="392"/>
        <w:gridCol w:w="850"/>
        <w:gridCol w:w="142"/>
      </w:tblGrid>
      <w:tr w:rsidR="00774DAD" w:rsidRPr="00342998" w:rsidTr="00342998">
        <w:trPr>
          <w:gridAfter w:val="2"/>
          <w:wAfter w:w="992" w:type="dxa"/>
          <w:trHeight w:val="57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Приложение № 5 </w:t>
            </w:r>
          </w:p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к решению Думы "О  бюджете  Владимирского                              муниципального образования на 2021 год и на плановый период 2022 -2023 годов"                                                                        № 79\30 от 29.12.2020 г.</w:t>
            </w:r>
          </w:p>
        </w:tc>
      </w:tr>
      <w:tr w:rsidR="00774DAD" w:rsidRPr="00342998" w:rsidTr="00342998">
        <w:trPr>
          <w:gridAfter w:val="2"/>
          <w:wAfter w:w="992" w:type="dxa"/>
          <w:trHeight w:val="165"/>
        </w:trPr>
        <w:tc>
          <w:tcPr>
            <w:tcW w:w="100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НА 2021 ГОД</w:t>
            </w:r>
          </w:p>
        </w:tc>
      </w:tr>
      <w:tr w:rsidR="00774DAD" w:rsidRPr="00342998" w:rsidTr="00342998">
        <w:trPr>
          <w:gridAfter w:val="1"/>
          <w:wAfter w:w="142" w:type="dxa"/>
          <w:trHeight w:val="16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342998">
        <w:trPr>
          <w:gridAfter w:val="1"/>
          <w:wAfter w:w="142" w:type="dxa"/>
          <w:trHeight w:val="270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КФСР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КЦСР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КВР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Ассигнования 2021 год</w:t>
            </w:r>
          </w:p>
        </w:tc>
      </w:tr>
      <w:tr w:rsidR="00774DAD" w:rsidRPr="00342998" w:rsidTr="00342998">
        <w:trPr>
          <w:gridAfter w:val="1"/>
          <w:wAfter w:w="142" w:type="dxa"/>
          <w:trHeight w:val="1020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380,8</w:t>
            </w:r>
          </w:p>
        </w:tc>
      </w:tr>
      <w:tr w:rsidR="00774DAD" w:rsidRPr="00342998" w:rsidTr="00342998">
        <w:trPr>
          <w:gridAfter w:val="1"/>
          <w:wAfter w:w="142" w:type="dxa"/>
          <w:trHeight w:val="990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2 595,8</w:t>
            </w:r>
          </w:p>
        </w:tc>
      </w:tr>
      <w:tr w:rsidR="00774DAD" w:rsidRPr="00342998" w:rsidTr="00342998">
        <w:trPr>
          <w:gridAfter w:val="1"/>
          <w:wAfter w:w="142" w:type="dxa"/>
          <w:trHeight w:val="810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6910003010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342,0</w:t>
            </w:r>
          </w:p>
        </w:tc>
      </w:tr>
      <w:tr w:rsidR="00774DAD" w:rsidRPr="00342998" w:rsidTr="00342998">
        <w:trPr>
          <w:gridAfter w:val="1"/>
          <w:wAfter w:w="142" w:type="dxa"/>
          <w:trHeight w:val="660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3,0</w:t>
            </w:r>
          </w:p>
        </w:tc>
      </w:tr>
      <w:tr w:rsidR="00774DAD" w:rsidRPr="00342998" w:rsidTr="00342998">
        <w:trPr>
          <w:trHeight w:val="1425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</w:t>
            </w: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</w:tr>
      <w:tr w:rsidR="00774DAD" w:rsidRPr="00342998" w:rsidTr="00342998">
        <w:trPr>
          <w:trHeight w:val="1065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133,8</w:t>
            </w:r>
          </w:p>
        </w:tc>
      </w:tr>
      <w:tr w:rsidR="00774DAD" w:rsidRPr="00342998" w:rsidTr="00342998">
        <w:trPr>
          <w:trHeight w:val="540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3,5</w:t>
            </w:r>
          </w:p>
        </w:tc>
      </w:tr>
      <w:tr w:rsidR="00774DAD" w:rsidRPr="00342998" w:rsidTr="00342998">
        <w:trPr>
          <w:trHeight w:val="960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774DAD" w:rsidRPr="00342998" w:rsidTr="00342998">
        <w:trPr>
          <w:trHeight w:val="585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6820001000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МП "Профилактика терроризма и </w:t>
            </w:r>
            <w:proofErr w:type="spell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эстремизма</w:t>
            </w:r>
            <w:proofErr w:type="spell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в муниципальном образовании"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774DAD" w:rsidRPr="00342998" w:rsidTr="00342998">
        <w:trPr>
          <w:trHeight w:val="600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6820001700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Муниципальная программа "Противодействия коррупции"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774DAD" w:rsidRPr="00342998" w:rsidTr="00342998">
        <w:trPr>
          <w:trHeight w:val="750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т.ч</w:t>
            </w:r>
            <w:proofErr w:type="spell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. несовершеннолетних"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774DAD" w:rsidRPr="00342998" w:rsidTr="00342998">
        <w:trPr>
          <w:trHeight w:val="780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1 334,7</w:t>
            </w:r>
          </w:p>
        </w:tc>
      </w:tr>
      <w:tr w:rsidR="00774DAD" w:rsidRPr="00342998" w:rsidTr="00342998">
        <w:trPr>
          <w:trHeight w:val="1005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21 484,7</w:t>
            </w:r>
          </w:p>
        </w:tc>
      </w:tr>
      <w:tr w:rsidR="00774DAD" w:rsidRPr="00342998" w:rsidTr="00342998">
        <w:trPr>
          <w:trHeight w:val="600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15,0</w:t>
            </w:r>
          </w:p>
        </w:tc>
      </w:tr>
      <w:tr w:rsidR="00774DAD" w:rsidRPr="00342998" w:rsidTr="00342998">
        <w:trPr>
          <w:trHeight w:val="600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115,0</w:t>
            </w:r>
          </w:p>
        </w:tc>
      </w:tr>
      <w:tr w:rsidR="00774DAD" w:rsidRPr="00342998" w:rsidTr="00342998">
        <w:trPr>
          <w:trHeight w:val="465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210,5</w:t>
            </w:r>
          </w:p>
        </w:tc>
      </w:tr>
      <w:tr w:rsidR="00774DAD" w:rsidRPr="00342998" w:rsidTr="00342998">
        <w:trPr>
          <w:trHeight w:val="495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6820002100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МП "Охрана и </w:t>
            </w:r>
            <w:proofErr w:type="spell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популязирование</w:t>
            </w:r>
            <w:proofErr w:type="spell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объектов культурного наследия в МО"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774DAD" w:rsidRPr="00342998" w:rsidTr="00342998">
        <w:trPr>
          <w:trHeight w:val="420"/>
        </w:trPr>
        <w:tc>
          <w:tcPr>
            <w:tcW w:w="3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33 470,6</w:t>
            </w:r>
          </w:p>
        </w:tc>
      </w:tr>
    </w:tbl>
    <w:p w:rsidR="00774DAD" w:rsidRPr="00342998" w:rsidRDefault="00774DAD" w:rsidP="00774DAD">
      <w:pPr>
        <w:rPr>
          <w:rFonts w:ascii="Courier New" w:hAnsi="Courier New" w:cs="Courier New"/>
          <w:sz w:val="24"/>
          <w:szCs w:val="24"/>
        </w:rPr>
      </w:pPr>
    </w:p>
    <w:tbl>
      <w:tblPr>
        <w:tblpPr w:leftFromText="180" w:rightFromText="180" w:vertAnchor="text" w:horzAnchor="margin" w:tblpXSpec="center" w:tblpY="-326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672"/>
        <w:gridCol w:w="626"/>
        <w:gridCol w:w="1904"/>
        <w:gridCol w:w="1017"/>
        <w:gridCol w:w="1736"/>
        <w:gridCol w:w="556"/>
        <w:gridCol w:w="1627"/>
        <w:gridCol w:w="1416"/>
        <w:gridCol w:w="1219"/>
      </w:tblGrid>
      <w:tr w:rsidR="00342998" w:rsidRPr="00342998" w:rsidTr="00342998">
        <w:trPr>
          <w:trHeight w:val="27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DAD" w:rsidRPr="00342998" w:rsidTr="00342998">
        <w:trPr>
          <w:trHeight w:val="847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к решению  Думы "О бюджете Владимирского МО  на  2021 год и на плановый период 2022 и 2023 годов"                                                                                                  № 79\30 от 29.12.2020 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DAD" w:rsidRPr="00342998" w:rsidTr="00342998">
        <w:trPr>
          <w:trHeight w:val="623"/>
        </w:trPr>
        <w:tc>
          <w:tcPr>
            <w:tcW w:w="107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ГРОГРАММАМ ВЛАДИМИРСКОГО  МУНИЦИПАЛЬНОГО ОБРАЗОВАНИЯ И НЕПРОГРАММНЫМ НАПРАВЛЕНИЯМ ДЕЯТЕЛЬНОСТИ) ГРУППАМ ВИДОВ РАСХОДОВ КЛАССИФИКАЦИИ  РАСХОДОВ БЮДЖЕТА  НА 2022</w:t>
            </w:r>
            <w:proofErr w:type="gramStart"/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2023 ГОДЫ</w:t>
            </w:r>
          </w:p>
        </w:tc>
      </w:tr>
      <w:tr w:rsidR="00774DAD" w:rsidRPr="00342998" w:rsidTr="00342998">
        <w:trPr>
          <w:trHeight w:val="513"/>
        </w:trPr>
        <w:tc>
          <w:tcPr>
            <w:tcW w:w="107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774DAD" w:rsidRPr="00342998" w:rsidTr="00342998">
        <w:trPr>
          <w:trHeight w:val="513"/>
        </w:trPr>
        <w:tc>
          <w:tcPr>
            <w:tcW w:w="107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342998" w:rsidRPr="00342998" w:rsidTr="00342998">
        <w:trPr>
          <w:trHeight w:val="16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42998" w:rsidRPr="00342998" w:rsidTr="00342998">
        <w:trPr>
          <w:trHeight w:val="4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gramStart"/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 КВР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Ассигнования 2022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Ассигнования 2023 год</w:t>
            </w:r>
          </w:p>
        </w:tc>
      </w:tr>
      <w:tr w:rsidR="00342998" w:rsidRPr="00342998" w:rsidTr="00342998">
        <w:trPr>
          <w:trHeight w:val="3131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6910001010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1 112,2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1 099,9</w:t>
            </w:r>
          </w:p>
        </w:tc>
      </w:tr>
      <w:tr w:rsidR="00342998" w:rsidRPr="00342998" w:rsidTr="00342998">
        <w:trPr>
          <w:trHeight w:val="236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4 984,3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4 955,4</w:t>
            </w:r>
          </w:p>
        </w:tc>
      </w:tr>
      <w:tr w:rsidR="00342998" w:rsidRPr="00342998" w:rsidTr="00342998">
        <w:trPr>
          <w:trHeight w:val="153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342,0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342,0</w:t>
            </w:r>
          </w:p>
        </w:tc>
      </w:tr>
      <w:tr w:rsidR="00342998" w:rsidRPr="00342998" w:rsidTr="00342998">
        <w:trPr>
          <w:trHeight w:val="239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</w:tr>
      <w:tr w:rsidR="00342998" w:rsidRPr="00342998" w:rsidTr="00342998">
        <w:trPr>
          <w:trHeight w:val="207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6990073150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</w:t>
            </w: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области об административной ответственности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</w:tr>
      <w:tr w:rsidR="00342998" w:rsidRPr="00342998" w:rsidTr="00342998">
        <w:trPr>
          <w:trHeight w:val="2571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6990051180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342998">
            <w:pPr>
              <w:ind w:left="10" w:hanging="10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135,3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140,9</w:t>
            </w:r>
          </w:p>
        </w:tc>
      </w:tr>
      <w:tr w:rsidR="00342998" w:rsidRPr="00342998" w:rsidTr="00342998">
        <w:trPr>
          <w:trHeight w:val="131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6820000700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342998" w:rsidRPr="00342998" w:rsidTr="00342998">
        <w:trPr>
          <w:trHeight w:val="1151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6820001000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МП "Профилактика терроризма и </w:t>
            </w:r>
            <w:proofErr w:type="spellStart"/>
            <w:r w:rsidRPr="00342998">
              <w:rPr>
                <w:rFonts w:ascii="Courier New" w:hAnsi="Courier New" w:cs="Courier New"/>
                <w:sz w:val="24"/>
                <w:szCs w:val="24"/>
              </w:rPr>
              <w:t>эстремизма</w:t>
            </w:r>
            <w:proofErr w:type="spellEnd"/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в муниципальном образовании"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342998" w:rsidRPr="00342998" w:rsidTr="00342998">
        <w:trPr>
          <w:trHeight w:val="145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6820001700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Муниципальная программа "Противодействия коррупции"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342998" w:rsidRPr="00342998" w:rsidTr="00342998">
        <w:trPr>
          <w:trHeight w:val="102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6820002500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342998">
              <w:rPr>
                <w:rFonts w:ascii="Courier New" w:hAnsi="Courier New" w:cs="Courier New"/>
                <w:sz w:val="24"/>
                <w:szCs w:val="24"/>
              </w:rPr>
              <w:t>т.ч</w:t>
            </w:r>
            <w:proofErr w:type="spellEnd"/>
            <w:r w:rsidRPr="00342998">
              <w:rPr>
                <w:rFonts w:ascii="Courier New" w:hAnsi="Courier New" w:cs="Courier New"/>
                <w:sz w:val="24"/>
                <w:szCs w:val="24"/>
              </w:rPr>
              <w:t>. несовершеннолетних"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342998" w:rsidRPr="00342998" w:rsidTr="00342998">
        <w:trPr>
          <w:trHeight w:val="751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6820000200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МП "Комплексное развитие систем транспортной инфраструктуры МО на 2017-2032 </w:t>
            </w: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гг."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1 388,9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342998" w:rsidP="0034299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 </w:t>
            </w:r>
            <w:r w:rsidR="00774DAD" w:rsidRPr="00342998">
              <w:rPr>
                <w:rFonts w:ascii="Courier New" w:hAnsi="Courier New" w:cs="Courier New"/>
                <w:sz w:val="24"/>
                <w:szCs w:val="24"/>
              </w:rPr>
              <w:t>478,5</w:t>
            </w:r>
          </w:p>
        </w:tc>
      </w:tr>
      <w:tr w:rsidR="00342998" w:rsidRPr="00342998" w:rsidTr="00342998">
        <w:trPr>
          <w:trHeight w:val="18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Жилищное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69900S2480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13 418,0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342998" w:rsidRPr="00342998" w:rsidTr="00342998">
        <w:trPr>
          <w:trHeight w:val="95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6820002000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342998" w:rsidRPr="00342998" w:rsidTr="00342998">
        <w:trPr>
          <w:trHeight w:val="18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6940003050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115,0</w:t>
            </w:r>
          </w:p>
        </w:tc>
      </w:tr>
      <w:tr w:rsidR="00342998" w:rsidRPr="00342998" w:rsidTr="00342998">
        <w:trPr>
          <w:trHeight w:val="20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69900S2370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42998">
              <w:rPr>
                <w:rFonts w:ascii="Courier New" w:hAnsi="Courier New" w:cs="Courier New"/>
                <w:sz w:val="24"/>
                <w:szCs w:val="24"/>
              </w:rPr>
              <w:t>Софинансирование</w:t>
            </w:r>
            <w:proofErr w:type="spellEnd"/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210,5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210,5</w:t>
            </w:r>
          </w:p>
        </w:tc>
      </w:tr>
      <w:tr w:rsidR="00342998" w:rsidRPr="00342998" w:rsidTr="00342998">
        <w:trPr>
          <w:trHeight w:val="209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Культура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6930007000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2 776,8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2 740,9</w:t>
            </w:r>
          </w:p>
        </w:tc>
      </w:tr>
      <w:tr w:rsidR="00342998" w:rsidRPr="00342998" w:rsidTr="00342998">
        <w:trPr>
          <w:trHeight w:val="39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24 514,2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34299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11 114,4</w:t>
            </w:r>
          </w:p>
        </w:tc>
      </w:tr>
    </w:tbl>
    <w:p w:rsidR="00774DAD" w:rsidRPr="00342998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774DAD" w:rsidRPr="00342998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774DAD" w:rsidRPr="00342998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774DAD" w:rsidRDefault="00774DAD" w:rsidP="00774DAD"/>
    <w:tbl>
      <w:tblPr>
        <w:tblW w:w="98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4"/>
        <w:gridCol w:w="1218"/>
        <w:gridCol w:w="197"/>
        <w:gridCol w:w="370"/>
        <w:gridCol w:w="557"/>
        <w:gridCol w:w="10"/>
        <w:gridCol w:w="664"/>
        <w:gridCol w:w="753"/>
        <w:gridCol w:w="292"/>
        <w:gridCol w:w="700"/>
        <w:gridCol w:w="58"/>
        <w:gridCol w:w="1180"/>
        <w:gridCol w:w="90"/>
      </w:tblGrid>
      <w:tr w:rsidR="00774DAD" w:rsidRPr="00342998" w:rsidTr="00CE3289">
        <w:trPr>
          <w:trHeight w:val="224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Приложение 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1016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к решению Думы "О  бюджете  Владимирского                              муниципального образования на 2021 год и на плановый период 2022 -2023 годов"                                                                        № 79\30 от 29.12.2020 г</w:t>
            </w:r>
          </w:p>
        </w:tc>
      </w:tr>
      <w:tr w:rsidR="00774DAD" w:rsidRPr="00342998" w:rsidTr="00CE3289">
        <w:trPr>
          <w:trHeight w:val="344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493"/>
        </w:trPr>
        <w:tc>
          <w:tcPr>
            <w:tcW w:w="98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ВЛАДИМИРСКОГО МО НА 2021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774DAD" w:rsidRPr="00342998" w:rsidTr="00CE3289">
        <w:trPr>
          <w:trHeight w:val="508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224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уб</w:t>
            </w:r>
            <w:proofErr w:type="spell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Ассигнования 2021 год</w:t>
            </w: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Администрация Владимирского муниципального образования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33 470,6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380,8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380,8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Центральный аппарат </w:t>
            </w: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691000301</w:t>
            </w: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2 940,9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2 595,8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6910010000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6910010000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5 880,0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5 880,0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133,8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МП "Профилактика терроризма и </w:t>
            </w:r>
            <w:proofErr w:type="spellStart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эстремизма</w:t>
            </w:r>
            <w:proofErr w:type="spellEnd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в муниципальном образовании"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"Противодействия коррупции"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6820001700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6820001700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. несовершеннолетних"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1 334,7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1 334,7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21 484,7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21 484,7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МП "Энергосбережение и повышение энергетической эффективности МО"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6820001100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6820001100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Муниципальная программа “Комплексное развитие систем коммунальной инфраструктуры муниципального образования”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МП "Охрана и </w:t>
            </w:r>
            <w:proofErr w:type="spellStart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популязирование</w:t>
            </w:r>
            <w:proofErr w:type="spellEnd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объектов культурного наследия в МО"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6820002100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6820002100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9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33 470,6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774DAD" w:rsidRPr="00342998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774DAD" w:rsidRPr="00342998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774DAD" w:rsidRPr="00342998" w:rsidRDefault="00774DAD" w:rsidP="00774DAD">
      <w:pPr>
        <w:rPr>
          <w:rFonts w:ascii="Courier New" w:hAnsi="Courier New" w:cs="Courier New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85"/>
        <w:gridCol w:w="926"/>
        <w:gridCol w:w="656"/>
        <w:gridCol w:w="733"/>
        <w:gridCol w:w="1124"/>
        <w:gridCol w:w="656"/>
        <w:gridCol w:w="1416"/>
        <w:gridCol w:w="1008"/>
      </w:tblGrid>
      <w:tr w:rsidR="00774DAD" w:rsidRPr="005831F0" w:rsidTr="00342998">
        <w:trPr>
          <w:trHeight w:val="256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5831F0" w:rsidRDefault="00774DAD" w:rsidP="00CE32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5831F0" w:rsidRDefault="00774DAD" w:rsidP="00CE3289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Приложение 8</w:t>
            </w:r>
          </w:p>
        </w:tc>
      </w:tr>
      <w:tr w:rsidR="00774DAD" w:rsidRPr="005831F0" w:rsidTr="00342998">
        <w:trPr>
          <w:trHeight w:val="933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5831F0" w:rsidRDefault="00774DAD" w:rsidP="00CE32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5831F0" w:rsidRDefault="00774DAD" w:rsidP="00CE3289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342998" w:rsidRDefault="00774DAD" w:rsidP="00CE3289">
            <w:pPr>
              <w:ind w:right="300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к решению  Думы "О бюджете Владимирского МО  на  2021 год </w:t>
            </w:r>
            <w:proofErr w:type="spellStart"/>
            <w:proofErr w:type="gramStart"/>
            <w:r w:rsidRPr="00342998">
              <w:rPr>
                <w:rFonts w:ascii="Courier New" w:hAnsi="Courier New" w:cs="Courier New"/>
                <w:sz w:val="24"/>
                <w:szCs w:val="24"/>
              </w:rPr>
              <w:t>год</w:t>
            </w:r>
            <w:proofErr w:type="spellEnd"/>
            <w:proofErr w:type="gramEnd"/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и на плановый период 2022 и 2023 годов"                                                                                               </w:t>
            </w: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№ 79\30 от 29.12.2020 г.</w:t>
            </w:r>
            <w:r w:rsidRPr="00342998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774DAD" w:rsidRPr="005831F0" w:rsidTr="00342998">
        <w:trPr>
          <w:trHeight w:val="241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5831F0" w:rsidRDefault="00774DAD" w:rsidP="00CE32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5831F0" w:rsidRDefault="00774DAD" w:rsidP="00CE3289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DAD" w:rsidRPr="005831F0" w:rsidTr="00342998">
        <w:trPr>
          <w:trHeight w:val="572"/>
        </w:trPr>
        <w:tc>
          <w:tcPr>
            <w:tcW w:w="102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ВЛАДИМИРСКОГО МО НА ПЛАНОВЫЙ ПЕРИОД 2022</w:t>
            </w:r>
            <w:proofErr w:type="gramStart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2023 ГОДОВ  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774DAD" w:rsidRPr="005831F0" w:rsidTr="00342998">
        <w:trPr>
          <w:trHeight w:val="513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4DAD" w:rsidRPr="005831F0" w:rsidTr="00342998">
        <w:trPr>
          <w:trHeight w:val="25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5831F0" w:rsidRDefault="00774DAD" w:rsidP="00CE3289">
            <w:pPr>
              <w:rPr>
                <w:sz w:val="17"/>
                <w:szCs w:val="17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5831F0" w:rsidRDefault="00774DAD" w:rsidP="00CE3289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42998">
              <w:rPr>
                <w:rFonts w:ascii="Courier New" w:hAnsi="Courier New" w:cs="Courier New"/>
                <w:sz w:val="24"/>
                <w:szCs w:val="24"/>
              </w:rPr>
              <w:t>тыс</w:t>
            </w:r>
            <w:proofErr w:type="gramStart"/>
            <w:r w:rsidRPr="00342998">
              <w:rPr>
                <w:rFonts w:ascii="Courier New" w:hAnsi="Courier New" w:cs="Courier New"/>
                <w:sz w:val="24"/>
                <w:szCs w:val="24"/>
              </w:rPr>
              <w:t>.р</w:t>
            </w:r>
            <w:proofErr w:type="gramEnd"/>
            <w:r w:rsidRPr="00342998">
              <w:rPr>
                <w:rFonts w:ascii="Courier New" w:hAnsi="Courier New" w:cs="Courier New"/>
                <w:sz w:val="24"/>
                <w:szCs w:val="24"/>
              </w:rPr>
              <w:t>уб</w:t>
            </w:r>
            <w:proofErr w:type="spellEnd"/>
            <w:r w:rsidRPr="00342998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774DAD" w:rsidRPr="005831F0" w:rsidTr="00342998">
        <w:trPr>
          <w:trHeight w:val="4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831F0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831F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gramStart"/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Ассигнования 2022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Ассигнования 2023 год</w:t>
            </w:r>
          </w:p>
        </w:tc>
      </w:tr>
      <w:tr w:rsidR="00774DAD" w:rsidRPr="005831F0" w:rsidTr="00342998">
        <w:trPr>
          <w:trHeight w:val="2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Администрация Владимирского муниципального образования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24 514,2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11 114,4</w:t>
            </w:r>
          </w:p>
        </w:tc>
      </w:tr>
      <w:tr w:rsidR="00774DAD" w:rsidRPr="005831F0" w:rsidTr="00342998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6910001010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1 112,2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1 099,9</w:t>
            </w:r>
          </w:p>
        </w:tc>
      </w:tr>
      <w:tr w:rsidR="00774DAD" w:rsidRPr="005831F0" w:rsidTr="00342998">
        <w:trPr>
          <w:trHeight w:val="9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6910001010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1 112,2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1 099,9</w:t>
            </w:r>
          </w:p>
        </w:tc>
      </w:tr>
      <w:tr w:rsidR="00774DAD" w:rsidRPr="005831F0" w:rsidTr="00342998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6910003010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5 329,3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5 300,4</w:t>
            </w:r>
          </w:p>
        </w:tc>
      </w:tr>
      <w:tr w:rsidR="00774DAD" w:rsidRPr="005831F0" w:rsidTr="00342998">
        <w:trPr>
          <w:trHeight w:val="9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4 984,3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4 955,4</w:t>
            </w:r>
          </w:p>
        </w:tc>
      </w:tr>
      <w:tr w:rsidR="00774DAD" w:rsidRPr="005831F0" w:rsidTr="00342998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342,0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342,0</w:t>
            </w:r>
          </w:p>
        </w:tc>
      </w:tr>
      <w:tr w:rsidR="00774DAD" w:rsidRPr="005831F0" w:rsidTr="00342998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</w:tr>
      <w:tr w:rsidR="00774DAD" w:rsidRPr="005831F0" w:rsidTr="00342998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Резервный фонд муниципального образования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6910010000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6910010000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6910003010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774DAD" w:rsidRPr="005831F0" w:rsidTr="00342998">
        <w:trPr>
          <w:trHeight w:val="20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6990073150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0,7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6990073150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6990051180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138,8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144,5</w:t>
            </w:r>
          </w:p>
        </w:tc>
      </w:tr>
      <w:tr w:rsidR="00774DAD" w:rsidRPr="005831F0" w:rsidTr="00342998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6990051180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135,3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140,9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6990051180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3,6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6820000700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6820000700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МП "Профилактика терроризма и </w:t>
            </w:r>
            <w:proofErr w:type="spellStart"/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эстремизма</w:t>
            </w:r>
            <w:proofErr w:type="spellEnd"/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в муниципальном образовании"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Муниципальная программа "Противодействия коррупции"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6820001700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6820001700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т.ч</w:t>
            </w:r>
            <w:proofErr w:type="spellEnd"/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. несовершеннолетних"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1 478,5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1 388,9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1 478,5</w:t>
            </w:r>
          </w:p>
        </w:tc>
      </w:tr>
      <w:tr w:rsidR="00774DAD" w:rsidRPr="005831F0" w:rsidTr="00342998">
        <w:trPr>
          <w:trHeight w:val="15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69900S2480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13 418,0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69900S2480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13 418,0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774DAD" w:rsidRPr="005831F0" w:rsidTr="00342998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МП "Энергосбережение и повышение энергетической эффективности МО"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9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Муниципальная программа “Комплексное развитие систем коммунальной инфраструктуры муниципального образования”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6820001400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6820001400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6940001000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15,0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6940001000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115,0</w:t>
            </w:r>
          </w:p>
        </w:tc>
      </w:tr>
      <w:tr w:rsidR="00774DAD" w:rsidRPr="005831F0" w:rsidTr="00342998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6940003050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115,0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6940003050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115,0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69900S2370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210,5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210,5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69900S2370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210,5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210,5</w:t>
            </w:r>
          </w:p>
        </w:tc>
      </w:tr>
      <w:tr w:rsidR="00774DAD" w:rsidRPr="005831F0" w:rsidTr="00342998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МП "Охрана и </w:t>
            </w:r>
            <w:proofErr w:type="spellStart"/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популязирование</w:t>
            </w:r>
            <w:proofErr w:type="spellEnd"/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объектов культурного наследия в МО"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6820002100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6820002100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6930007000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2 776,8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2 740,9</w:t>
            </w:r>
          </w:p>
        </w:tc>
      </w:tr>
      <w:tr w:rsidR="00774DAD" w:rsidRPr="005831F0" w:rsidTr="00342998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6930007000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2 776,8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2 740,9</w:t>
            </w:r>
          </w:p>
        </w:tc>
      </w:tr>
      <w:tr w:rsidR="00774DAD" w:rsidRPr="005831F0" w:rsidTr="00342998">
        <w:trPr>
          <w:trHeight w:val="2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5831F0" w:rsidRDefault="00774DAD" w:rsidP="00CE32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5831F0" w:rsidRDefault="00774DAD" w:rsidP="00CE32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5831F0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24 514,2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AD" w:rsidRPr="00342998" w:rsidRDefault="00774DAD" w:rsidP="00CE3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11 114,4</w:t>
            </w:r>
          </w:p>
        </w:tc>
      </w:tr>
    </w:tbl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p w:rsidR="00774DAD" w:rsidRDefault="00774DAD" w:rsidP="00774DAD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6"/>
        <w:gridCol w:w="173"/>
        <w:gridCol w:w="1461"/>
        <w:gridCol w:w="1481"/>
        <w:gridCol w:w="747"/>
        <w:gridCol w:w="1130"/>
        <w:gridCol w:w="1985"/>
      </w:tblGrid>
      <w:tr w:rsidR="00774DAD" w:rsidRPr="00342998" w:rsidTr="00342998">
        <w:trPr>
          <w:trHeight w:val="377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Приложение 9</w:t>
            </w:r>
          </w:p>
        </w:tc>
      </w:tr>
      <w:tr w:rsidR="00342998" w:rsidRPr="00342998" w:rsidTr="00342998">
        <w:trPr>
          <w:gridAfter w:val="2"/>
          <w:wAfter w:w="3115" w:type="dxa"/>
          <w:trHeight w:val="1136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998" w:rsidRPr="00342998" w:rsidRDefault="00342998" w:rsidP="003429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998" w:rsidRPr="00342998" w:rsidRDefault="00342998" w:rsidP="003429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к решению Думы "О  бюджете  Владимирского                              муниципального образования на 2021 год и на плановый период 2022 -2023 годов"                                                                        № 79\30 от 29.12.2020 г</w:t>
            </w:r>
            <w:proofErr w:type="gram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  <w:r w:rsidRPr="00342998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</w:p>
          <w:p w:rsidR="00342998" w:rsidRPr="00342998" w:rsidRDefault="00342998" w:rsidP="003429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CE3289">
        <w:trPr>
          <w:trHeight w:val="353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 бюджета Владимирского МО на 2021 год</w:t>
            </w:r>
          </w:p>
        </w:tc>
      </w:tr>
      <w:tr w:rsidR="00774DAD" w:rsidRPr="00342998" w:rsidTr="00CE3289">
        <w:trPr>
          <w:trHeight w:val="24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774DAD" w:rsidRPr="00342998" w:rsidTr="00CE3289">
        <w:trPr>
          <w:trHeight w:val="1058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муниципального долга на 1 января 2021 года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привлечения в 2021 году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погашения в 2021 году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Верхний предел долга на 1 января 2022 года </w:t>
            </w:r>
          </w:p>
        </w:tc>
      </w:tr>
      <w:tr w:rsidR="00774DAD" w:rsidRPr="00342998" w:rsidTr="00CE3289">
        <w:trPr>
          <w:trHeight w:val="34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153,9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306,2</w:t>
            </w:r>
          </w:p>
        </w:tc>
      </w:tr>
      <w:tr w:rsidR="00774DAD" w:rsidRPr="00342998" w:rsidTr="00CE3289">
        <w:trPr>
          <w:trHeight w:val="34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774DAD" w:rsidRPr="00342998" w:rsidTr="00CE3289">
        <w:trPr>
          <w:trHeight w:val="516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153,9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306,2</w:t>
            </w:r>
          </w:p>
        </w:tc>
      </w:tr>
      <w:tr w:rsidR="00774DAD" w:rsidRPr="00342998" w:rsidTr="00CE3289">
        <w:trPr>
          <w:trHeight w:val="516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</w:tbl>
    <w:p w:rsidR="00774DAD" w:rsidRPr="00342998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774DAD" w:rsidRPr="00342998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774DAD" w:rsidRPr="00342998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774DAD" w:rsidRPr="00342998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774DAD" w:rsidRPr="00342998" w:rsidRDefault="00774DAD" w:rsidP="00774DAD">
      <w:pPr>
        <w:rPr>
          <w:rFonts w:ascii="Courier New" w:hAnsi="Courier New" w:cs="Courier New"/>
          <w:sz w:val="24"/>
          <w:szCs w:val="24"/>
        </w:rPr>
      </w:pPr>
    </w:p>
    <w:p w:rsidR="00774DAD" w:rsidRDefault="00774DAD" w:rsidP="00774DAD"/>
    <w:p w:rsidR="00774DAD" w:rsidRDefault="00774DAD" w:rsidP="00774DAD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01"/>
        <w:gridCol w:w="1241"/>
        <w:gridCol w:w="1022"/>
        <w:gridCol w:w="875"/>
        <w:gridCol w:w="729"/>
        <w:gridCol w:w="1241"/>
        <w:gridCol w:w="1022"/>
        <w:gridCol w:w="875"/>
        <w:gridCol w:w="949"/>
      </w:tblGrid>
      <w:tr w:rsidR="00774DAD" w:rsidRPr="00342998" w:rsidTr="00342998">
        <w:trPr>
          <w:gridBefore w:val="5"/>
          <w:wBefore w:w="5684" w:type="dxa"/>
          <w:trHeight w:val="315"/>
        </w:trPr>
        <w:tc>
          <w:tcPr>
            <w:tcW w:w="1223" w:type="dxa"/>
            <w:tcBorders>
              <w:left w:val="nil"/>
              <w:bottom w:val="nil"/>
              <w:right w:val="nil"/>
            </w:tcBorders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Приложение 10 </w:t>
            </w:r>
          </w:p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К решению Думы  "О бюджете Владимирского муниципального образования на 2021 год и на плановый период 2022 и 2023 годов"                                                           </w:t>
            </w: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№79\30 от 29.12.2020 г</w:t>
            </w:r>
          </w:p>
        </w:tc>
      </w:tr>
      <w:tr w:rsidR="00774DAD" w:rsidRPr="00342998" w:rsidTr="00342998">
        <w:trPr>
          <w:trHeight w:val="570"/>
        </w:trPr>
        <w:tc>
          <w:tcPr>
            <w:tcW w:w="9712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Программа муниципальных внутренних заимствований бюджета Владимирского МО на плановый период 2022 и 2023 годов</w:t>
            </w:r>
          </w:p>
        </w:tc>
      </w:tr>
      <w:tr w:rsidR="00342998" w:rsidRPr="00342998" w:rsidTr="00342998">
        <w:trPr>
          <w:trHeight w:val="315"/>
        </w:trPr>
        <w:tc>
          <w:tcPr>
            <w:tcW w:w="1871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3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63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3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63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nil"/>
            </w:tcBorders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42998">
              <w:rPr>
                <w:rFonts w:ascii="Courier New" w:hAnsi="Courier New" w:cs="Courier New"/>
                <w:sz w:val="24"/>
                <w:szCs w:val="24"/>
              </w:rPr>
              <w:t>тыс</w:t>
            </w:r>
            <w:proofErr w:type="gramStart"/>
            <w:r w:rsidRPr="00342998">
              <w:rPr>
                <w:rFonts w:ascii="Courier New" w:hAnsi="Courier New" w:cs="Courier New"/>
                <w:sz w:val="24"/>
                <w:szCs w:val="24"/>
              </w:rPr>
              <w:t>.р</w:t>
            </w:r>
            <w:proofErr w:type="gramEnd"/>
            <w:r w:rsidRPr="00342998">
              <w:rPr>
                <w:rFonts w:ascii="Courier New" w:hAnsi="Courier New" w:cs="Courier New"/>
                <w:sz w:val="24"/>
                <w:szCs w:val="24"/>
              </w:rPr>
              <w:t>ублей</w:t>
            </w:r>
            <w:proofErr w:type="spellEnd"/>
          </w:p>
        </w:tc>
      </w:tr>
      <w:tr w:rsidR="00342998" w:rsidRPr="00342998" w:rsidTr="00342998">
        <w:trPr>
          <w:trHeight w:val="1710"/>
        </w:trPr>
        <w:tc>
          <w:tcPr>
            <w:tcW w:w="1871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22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Объем муниципального долга на 1 января 2022 года</w:t>
            </w:r>
          </w:p>
        </w:tc>
        <w:tc>
          <w:tcPr>
            <w:tcW w:w="1007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Объем привлечения в 2022 году</w:t>
            </w:r>
          </w:p>
        </w:tc>
        <w:tc>
          <w:tcPr>
            <w:tcW w:w="86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Объем погашения в 2022 году</w:t>
            </w:r>
          </w:p>
        </w:tc>
        <w:tc>
          <w:tcPr>
            <w:tcW w:w="720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Верхний предел долга на 1 января 2023 года </w:t>
            </w:r>
          </w:p>
        </w:tc>
        <w:tc>
          <w:tcPr>
            <w:tcW w:w="122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Объем муниципального долга на 1 января 2023 года</w:t>
            </w:r>
          </w:p>
        </w:tc>
        <w:tc>
          <w:tcPr>
            <w:tcW w:w="1007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86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935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Верхний предел долга на 1 января 2024 года </w:t>
            </w:r>
          </w:p>
        </w:tc>
      </w:tr>
      <w:tr w:rsidR="00342998" w:rsidRPr="00342998" w:rsidTr="00342998">
        <w:trPr>
          <w:trHeight w:val="615"/>
        </w:trPr>
        <w:tc>
          <w:tcPr>
            <w:tcW w:w="1871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22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306,2</w:t>
            </w:r>
          </w:p>
        </w:tc>
        <w:tc>
          <w:tcPr>
            <w:tcW w:w="1007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86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720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465,3</w:t>
            </w:r>
          </w:p>
        </w:tc>
        <w:tc>
          <w:tcPr>
            <w:tcW w:w="122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465,3</w:t>
            </w:r>
          </w:p>
        </w:tc>
        <w:tc>
          <w:tcPr>
            <w:tcW w:w="1007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631,6</w:t>
            </w:r>
          </w:p>
        </w:tc>
        <w:tc>
          <w:tcPr>
            <w:tcW w:w="863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465,3</w:t>
            </w:r>
          </w:p>
        </w:tc>
        <w:tc>
          <w:tcPr>
            <w:tcW w:w="935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631,6</w:t>
            </w:r>
          </w:p>
        </w:tc>
      </w:tr>
      <w:tr w:rsidR="00342998" w:rsidRPr="00342998" w:rsidTr="00342998">
        <w:trPr>
          <w:trHeight w:val="435"/>
        </w:trPr>
        <w:tc>
          <w:tcPr>
            <w:tcW w:w="1871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в том числе:</w:t>
            </w:r>
          </w:p>
        </w:tc>
        <w:tc>
          <w:tcPr>
            <w:tcW w:w="122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7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86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720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2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342998" w:rsidRPr="00342998" w:rsidTr="00342998">
        <w:trPr>
          <w:trHeight w:val="660"/>
        </w:trPr>
        <w:tc>
          <w:tcPr>
            <w:tcW w:w="1871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122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306,2</w:t>
            </w:r>
          </w:p>
        </w:tc>
        <w:tc>
          <w:tcPr>
            <w:tcW w:w="1007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86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720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465,3</w:t>
            </w:r>
          </w:p>
        </w:tc>
        <w:tc>
          <w:tcPr>
            <w:tcW w:w="122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465,3</w:t>
            </w:r>
          </w:p>
        </w:tc>
        <w:tc>
          <w:tcPr>
            <w:tcW w:w="1007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631,6</w:t>
            </w:r>
          </w:p>
        </w:tc>
        <w:tc>
          <w:tcPr>
            <w:tcW w:w="863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465,3</w:t>
            </w:r>
          </w:p>
        </w:tc>
        <w:tc>
          <w:tcPr>
            <w:tcW w:w="935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631,6</w:t>
            </w:r>
          </w:p>
        </w:tc>
      </w:tr>
      <w:tr w:rsidR="00342998" w:rsidRPr="00342998" w:rsidTr="00342998">
        <w:trPr>
          <w:trHeight w:val="660"/>
        </w:trPr>
        <w:tc>
          <w:tcPr>
            <w:tcW w:w="1871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22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007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6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0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23" w:type="dxa"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63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35" w:type="dxa"/>
            <w:noWrap/>
            <w:hideMark/>
          </w:tcPr>
          <w:p w:rsidR="00774DAD" w:rsidRPr="00342998" w:rsidRDefault="00774DAD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</w:tbl>
    <w:p w:rsidR="00774DAD" w:rsidRDefault="00774DAD" w:rsidP="00774DAD"/>
    <w:p w:rsidR="00F510E7" w:rsidRDefault="00F510E7" w:rsidP="00774DAD"/>
    <w:tbl>
      <w:tblPr>
        <w:tblpPr w:leftFromText="180" w:rightFromText="180" w:vertAnchor="text" w:horzAnchor="margin" w:tblpY="161"/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4"/>
        <w:gridCol w:w="1601"/>
        <w:gridCol w:w="1759"/>
        <w:gridCol w:w="2352"/>
        <w:gridCol w:w="142"/>
      </w:tblGrid>
      <w:tr w:rsidR="00774DAD" w:rsidRPr="00342998" w:rsidTr="00342998">
        <w:trPr>
          <w:gridAfter w:val="1"/>
          <w:wAfter w:w="142" w:type="dxa"/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Приложение № 11</w:t>
            </w:r>
          </w:p>
        </w:tc>
      </w:tr>
      <w:tr w:rsidR="00774DAD" w:rsidRPr="00342998" w:rsidTr="00342998">
        <w:trPr>
          <w:gridAfter w:val="1"/>
          <w:wAfter w:w="142" w:type="dxa"/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к решению Думы "О  бюджете  Владимирского                               муниципального образования на 2021 год и на плановый период 2022 -2023 годов"                                                                        №79\30 от 29.12.2020 г</w:t>
            </w:r>
          </w:p>
        </w:tc>
      </w:tr>
      <w:tr w:rsidR="00774DAD" w:rsidRPr="00342998" w:rsidTr="00774DAD">
        <w:trPr>
          <w:trHeight w:val="307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дефицита  бюджета Владимирского МО  на 2021 год</w:t>
            </w:r>
          </w:p>
        </w:tc>
      </w:tr>
      <w:tr w:rsidR="00774DAD" w:rsidRPr="00342998" w:rsidTr="00774DAD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уб</w:t>
            </w:r>
            <w:proofErr w:type="spell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</w:tr>
      <w:tr w:rsidR="00774DAD" w:rsidRPr="00342998" w:rsidTr="00774DAD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Бюджетные назначения</w:t>
            </w:r>
          </w:p>
        </w:tc>
      </w:tr>
      <w:tr w:rsidR="00774DAD" w:rsidRPr="00342998" w:rsidTr="00774DAD"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774DAD"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74DAD" w:rsidRPr="00342998" w:rsidTr="00774DAD">
        <w:trPr>
          <w:trHeight w:val="434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153,9</w:t>
            </w:r>
          </w:p>
        </w:tc>
      </w:tr>
      <w:tr w:rsidR="00774DAD" w:rsidRPr="00342998" w:rsidTr="00774DAD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153,9</w:t>
            </w:r>
          </w:p>
        </w:tc>
      </w:tr>
      <w:tr w:rsidR="00774DAD" w:rsidRPr="00342998" w:rsidTr="00774DAD"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978 01 02 00 00 00 0000 000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153,9</w:t>
            </w:r>
          </w:p>
        </w:tc>
      </w:tr>
      <w:tr w:rsidR="00774DAD" w:rsidRPr="00342998" w:rsidTr="00774DAD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978 01 02 00 00 00 0000 700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153,9</w:t>
            </w:r>
          </w:p>
        </w:tc>
      </w:tr>
      <w:tr w:rsidR="00774DAD" w:rsidRPr="00342998" w:rsidTr="00774DAD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978 01 02 00 00 00 0000 800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774DAD" w:rsidRPr="00342998" w:rsidTr="00774DAD">
        <w:trPr>
          <w:trHeight w:val="91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978 01 02 00 00 10 0000 710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153,9</w:t>
            </w:r>
          </w:p>
        </w:tc>
      </w:tr>
      <w:tr w:rsidR="00774DAD" w:rsidRPr="00342998" w:rsidTr="00774DAD"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978 01 02 00 00 10 0000 810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774DAD" w:rsidRPr="00342998" w:rsidTr="00774DAD"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proofErr w:type="gram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978 01 03 00 00 00 0000 000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774DAD" w:rsidRPr="00342998" w:rsidTr="00774DAD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000 01 03 00 00 00 0000 800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774DAD" w:rsidRPr="00342998" w:rsidTr="00774DAD">
        <w:trPr>
          <w:trHeight w:val="9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978 01 03 00 00 10 0000 810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774DAD" w:rsidRPr="00342998" w:rsidTr="00774DAD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774DAD" w:rsidRPr="00342998" w:rsidTr="00774DAD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-33 470,6</w:t>
            </w:r>
          </w:p>
        </w:tc>
      </w:tr>
      <w:tr w:rsidR="00774DAD" w:rsidRPr="00342998" w:rsidTr="00774DAD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33 470,6</w:t>
            </w:r>
          </w:p>
        </w:tc>
      </w:tr>
      <w:tr w:rsidR="00774DAD" w:rsidRPr="00342998" w:rsidTr="00774DAD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-33 470,6</w:t>
            </w:r>
          </w:p>
        </w:tc>
      </w:tr>
      <w:tr w:rsidR="00774DAD" w:rsidRPr="00342998" w:rsidTr="00774DAD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-33 470,6</w:t>
            </w:r>
          </w:p>
        </w:tc>
      </w:tr>
      <w:tr w:rsidR="00774DAD" w:rsidRPr="00342998" w:rsidTr="00774DAD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-33 470,6</w:t>
            </w:r>
          </w:p>
        </w:tc>
      </w:tr>
      <w:tr w:rsidR="00774DAD" w:rsidRPr="00342998" w:rsidTr="00774DAD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33 470,6</w:t>
            </w:r>
          </w:p>
        </w:tc>
      </w:tr>
      <w:tr w:rsidR="00774DAD" w:rsidRPr="00342998" w:rsidTr="00774DAD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33 470,6</w:t>
            </w:r>
          </w:p>
        </w:tc>
      </w:tr>
      <w:tr w:rsidR="00774DAD" w:rsidRPr="00342998" w:rsidTr="00774DAD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AD" w:rsidRPr="00342998" w:rsidRDefault="00774DAD" w:rsidP="00CE3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33 470,6</w:t>
            </w:r>
          </w:p>
        </w:tc>
      </w:tr>
    </w:tbl>
    <w:p w:rsidR="00774DAD" w:rsidRDefault="00774DAD" w:rsidP="00774DAD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0"/>
        <w:gridCol w:w="1667"/>
        <w:gridCol w:w="1985"/>
        <w:gridCol w:w="1984"/>
      </w:tblGrid>
      <w:tr w:rsidR="00342998" w:rsidRPr="00342998" w:rsidTr="00342998">
        <w:trPr>
          <w:trHeight w:val="31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Приложение 12</w:t>
            </w:r>
          </w:p>
        </w:tc>
      </w:tr>
      <w:tr w:rsidR="00342998" w:rsidRPr="00342998" w:rsidTr="00342998">
        <w:trPr>
          <w:trHeight w:val="31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К Решению  Думы "О бюджете Владимирского  МО  на 2021 год и на плановый период 2022 и 2023 годов"                                                                     №79\30 от 29.12.2020 г</w:t>
            </w:r>
          </w:p>
        </w:tc>
      </w:tr>
      <w:tr w:rsidR="00342998" w:rsidRPr="00342998" w:rsidTr="00342998">
        <w:trPr>
          <w:trHeight w:val="18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42998" w:rsidRPr="00342998" w:rsidTr="00342998">
        <w:trPr>
          <w:trHeight w:val="54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42998" w:rsidRPr="00342998" w:rsidTr="00342998">
        <w:trPr>
          <w:trHeight w:val="513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342998">
              <w:rPr>
                <w:rFonts w:ascii="Courier New" w:hAnsi="Courier New" w:cs="Courier New"/>
                <w:b/>
                <w:bCs/>
                <w:sz w:val="24"/>
                <w:szCs w:val="24"/>
              </w:rPr>
              <w:br/>
              <w:t xml:space="preserve"> дефицита  бюджета Владимирского МО   на плановый период 2022-2023 годов</w:t>
            </w:r>
          </w:p>
        </w:tc>
      </w:tr>
      <w:tr w:rsidR="00342998" w:rsidRPr="00342998" w:rsidTr="00342998">
        <w:trPr>
          <w:trHeight w:val="513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342998" w:rsidRPr="00342998" w:rsidTr="00342998">
        <w:trPr>
          <w:trHeight w:val="513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color w:val="000000"/>
                <w:sz w:val="24"/>
                <w:szCs w:val="24"/>
              </w:rPr>
              <w:t>2023 год</w:t>
            </w:r>
          </w:p>
        </w:tc>
      </w:tr>
      <w:tr w:rsidR="00342998" w:rsidRPr="00342998" w:rsidTr="00342998">
        <w:trPr>
          <w:trHeight w:val="513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42998" w:rsidRPr="00342998" w:rsidTr="00342998">
        <w:trPr>
          <w:trHeight w:val="513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42998" w:rsidRPr="00342998" w:rsidTr="00342998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000 90 00 00 00 00 0000 000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166,3</w:t>
            </w:r>
          </w:p>
        </w:tc>
      </w:tr>
      <w:tr w:rsidR="00342998" w:rsidRPr="00342998" w:rsidTr="00342998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166,3</w:t>
            </w:r>
          </w:p>
        </w:tc>
      </w:tr>
      <w:tr w:rsidR="00342998" w:rsidRPr="00342998" w:rsidTr="00342998">
        <w:trPr>
          <w:trHeight w:val="4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978 01 02 00 00 00 0000 000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631,6</w:t>
            </w:r>
          </w:p>
        </w:tc>
      </w:tr>
      <w:tr w:rsidR="00342998" w:rsidRPr="00342998" w:rsidTr="00342998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978 01 02 00 00 00 0000 700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631,6</w:t>
            </w:r>
          </w:p>
        </w:tc>
      </w:tr>
      <w:tr w:rsidR="00342998" w:rsidRPr="00342998" w:rsidTr="00342998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342998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978 01 02 00 00 00 0000 800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342998" w:rsidRPr="00342998" w:rsidTr="00342998">
        <w:trPr>
          <w:trHeight w:val="6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978 01 02 00 00 10 0000 710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631,6</w:t>
            </w:r>
          </w:p>
        </w:tc>
      </w:tr>
      <w:tr w:rsidR="00342998" w:rsidRPr="00342998" w:rsidTr="00342998">
        <w:trPr>
          <w:trHeight w:val="52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Погашение бюджетами поселений кредитов от кредитных организаций в </w:t>
            </w: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валюте </w:t>
            </w:r>
            <w:proofErr w:type="gramStart"/>
            <w:r w:rsidRPr="00342998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978 01 02 00 00 10 0000 810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-465,3</w:t>
            </w:r>
          </w:p>
        </w:tc>
      </w:tr>
      <w:tr w:rsidR="00342998" w:rsidRPr="00342998" w:rsidTr="00342998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Бюджетные кредиты от других бюджетов бюджетной системы </w:t>
            </w:r>
            <w:proofErr w:type="gramStart"/>
            <w:r w:rsidRPr="00342998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978 01 03 00 00 00 0000 000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342998" w:rsidRPr="00342998" w:rsidTr="00342998">
        <w:trPr>
          <w:trHeight w:val="5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342998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000 01 03 00 00 00 0000 800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342998" w:rsidRPr="00342998" w:rsidTr="00342998">
        <w:trPr>
          <w:trHeight w:val="5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342998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978 01 03 00 00 10 0000 810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342998" w:rsidRPr="00342998" w:rsidTr="00342998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342998" w:rsidRPr="00342998" w:rsidTr="00342998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-24803,7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-11681,1</w:t>
            </w:r>
          </w:p>
        </w:tc>
      </w:tr>
      <w:tr w:rsidR="00342998" w:rsidRPr="00342998" w:rsidTr="00342998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24803,7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11681,1</w:t>
            </w:r>
          </w:p>
        </w:tc>
      </w:tr>
      <w:tr w:rsidR="00342998" w:rsidRPr="00342998" w:rsidTr="00342998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-24803,7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-11681,1</w:t>
            </w:r>
          </w:p>
        </w:tc>
      </w:tr>
      <w:tr w:rsidR="00342998" w:rsidRPr="00342998" w:rsidTr="00342998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-24803,7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-11681,1</w:t>
            </w:r>
          </w:p>
        </w:tc>
      </w:tr>
      <w:tr w:rsidR="00342998" w:rsidRPr="00342998" w:rsidTr="00342998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-24803,7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-11681,1</w:t>
            </w:r>
          </w:p>
        </w:tc>
      </w:tr>
      <w:tr w:rsidR="00342998" w:rsidRPr="00342998" w:rsidTr="00342998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24803,7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11681,1</w:t>
            </w:r>
          </w:p>
        </w:tc>
      </w:tr>
      <w:tr w:rsidR="00342998" w:rsidRPr="00342998" w:rsidTr="00342998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24803,7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11681,1</w:t>
            </w:r>
          </w:p>
        </w:tc>
      </w:tr>
      <w:tr w:rsidR="00342998" w:rsidRPr="00342998" w:rsidTr="00342998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98" w:rsidRPr="00342998" w:rsidRDefault="00342998" w:rsidP="00CE3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 xml:space="preserve">  Уменьшение прочих остатков денежных средств </w:t>
            </w: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бюджетов поселений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000 01 05 02 01 10 </w:t>
            </w: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lastRenderedPageBreak/>
              <w:t>24803,7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98" w:rsidRPr="00342998" w:rsidRDefault="00342998" w:rsidP="00CE3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2998">
              <w:rPr>
                <w:rFonts w:ascii="Courier New" w:hAnsi="Courier New" w:cs="Courier New"/>
                <w:sz w:val="24"/>
                <w:szCs w:val="24"/>
              </w:rPr>
              <w:t>11681,1</w:t>
            </w:r>
          </w:p>
        </w:tc>
      </w:tr>
    </w:tbl>
    <w:p w:rsidR="00624F1D" w:rsidRPr="009675BD" w:rsidRDefault="00624F1D" w:rsidP="009675BD"/>
    <w:sectPr w:rsidR="00624F1D" w:rsidRPr="009675BD" w:rsidSect="00342998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6"/>
    <w:rsid w:val="000623B7"/>
    <w:rsid w:val="00211BCD"/>
    <w:rsid w:val="00342998"/>
    <w:rsid w:val="003B68AC"/>
    <w:rsid w:val="005C4C48"/>
    <w:rsid w:val="00624F1D"/>
    <w:rsid w:val="006B0FA8"/>
    <w:rsid w:val="00774DAD"/>
    <w:rsid w:val="007B0086"/>
    <w:rsid w:val="007F4CFE"/>
    <w:rsid w:val="00813D66"/>
    <w:rsid w:val="00834D11"/>
    <w:rsid w:val="008376B6"/>
    <w:rsid w:val="008C0566"/>
    <w:rsid w:val="009675BD"/>
    <w:rsid w:val="00CB7CC8"/>
    <w:rsid w:val="00D301D5"/>
    <w:rsid w:val="00D444C0"/>
    <w:rsid w:val="00EE5D9B"/>
    <w:rsid w:val="00F510E7"/>
    <w:rsid w:val="00FA7D0B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D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74D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4D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Plain Text"/>
    <w:basedOn w:val="a"/>
    <w:link w:val="a5"/>
    <w:unhideWhenUsed/>
    <w:rsid w:val="009675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675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4D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4DAD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4D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774DA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774DA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4D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74D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4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4D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74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774DA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74DA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774DAD"/>
    <w:rPr>
      <w:rFonts w:cs="Times New Roman"/>
      <w:b/>
      <w:bCs/>
    </w:rPr>
  </w:style>
  <w:style w:type="paragraph" w:styleId="ae">
    <w:name w:val="Normal (Web)"/>
    <w:basedOn w:val="a"/>
    <w:uiPriority w:val="99"/>
    <w:rsid w:val="0077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774DAD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774DAD"/>
    <w:pPr>
      <w:widowControl w:val="0"/>
      <w:shd w:val="clear" w:color="auto" w:fill="FFFFFF"/>
      <w:spacing w:after="0" w:line="365" w:lineRule="exact"/>
      <w:jc w:val="center"/>
    </w:pPr>
    <w:rPr>
      <w:rFonts w:ascii="Arial" w:hAnsi="Arial"/>
      <w:b/>
      <w:bCs/>
      <w:spacing w:val="12"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3"/>
    <w:rsid w:val="00774DAD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77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774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774DAD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77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4DAD"/>
  </w:style>
  <w:style w:type="table" w:styleId="af4">
    <w:name w:val="Table Grid"/>
    <w:basedOn w:val="a1"/>
    <w:rsid w:val="0077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74D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5"/>
    <w:link w:val="26"/>
    <w:uiPriority w:val="99"/>
    <w:semiHidden/>
    <w:unhideWhenUsed/>
    <w:rsid w:val="00774DAD"/>
    <w:pPr>
      <w:spacing w:after="0"/>
      <w:ind w:left="360" w:firstLine="360"/>
    </w:pPr>
  </w:style>
  <w:style w:type="character" w:customStyle="1" w:styleId="26">
    <w:name w:val="Красная строка 2 Знак"/>
    <w:basedOn w:val="af6"/>
    <w:link w:val="25"/>
    <w:uiPriority w:val="99"/>
    <w:semiHidden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nhideWhenUsed/>
    <w:rsid w:val="00774DAD"/>
    <w:rPr>
      <w:color w:val="0000FF"/>
      <w:u w:val="single"/>
    </w:rPr>
  </w:style>
  <w:style w:type="paragraph" w:styleId="af8">
    <w:name w:val="No Spacing"/>
    <w:aliases w:val="Таблица"/>
    <w:link w:val="af9"/>
    <w:qFormat/>
    <w:rsid w:val="00774DA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74D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DA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74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74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74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4D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"/>
    <w:link w:val="afb"/>
    <w:rsid w:val="00774D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774DAD"/>
  </w:style>
  <w:style w:type="paragraph" w:customStyle="1" w:styleId="Default">
    <w:name w:val="Default"/>
    <w:uiPriority w:val="99"/>
    <w:rsid w:val="00774D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7">
    <w:name w:val="Обычный2"/>
    <w:rsid w:val="00774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774D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d">
    <w:name w:val="Стиль"/>
    <w:rsid w:val="00774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774DAD"/>
    <w:rPr>
      <w:b/>
      <w:color w:val="26282F"/>
      <w:sz w:val="26"/>
    </w:rPr>
  </w:style>
  <w:style w:type="character" w:customStyle="1" w:styleId="aff">
    <w:name w:val="Гипертекстовая ссылка"/>
    <w:uiPriority w:val="99"/>
    <w:rsid w:val="00774DAD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11">
    <w:name w:val="Обычный (веб)1"/>
    <w:basedOn w:val="a"/>
    <w:uiPriority w:val="68"/>
    <w:qFormat/>
    <w:rsid w:val="00774DAD"/>
    <w:pPr>
      <w:spacing w:before="100" w:after="100" w:line="240" w:lineRule="auto"/>
    </w:pPr>
    <w:rPr>
      <w:rFonts w:ascii="Times New Roman" w:eastAsia="SimSun" w:hAnsi="Times New Roman" w:cs="Times New Roman"/>
      <w:kern w:val="1"/>
      <w:sz w:val="28"/>
      <w:szCs w:val="24"/>
      <w:lang w:eastAsia="zh-CN"/>
    </w:rPr>
  </w:style>
  <w:style w:type="paragraph" w:customStyle="1" w:styleId="ConsTitle">
    <w:name w:val="ConsTitle"/>
    <w:rsid w:val="00774D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character" w:customStyle="1" w:styleId="af9">
    <w:name w:val="Без интервала Знак"/>
    <w:aliases w:val="Таблица Знак"/>
    <w:link w:val="af8"/>
    <w:locked/>
    <w:rsid w:val="00774DAD"/>
    <w:rPr>
      <w:rFonts w:eastAsiaTheme="minorEastAsia"/>
      <w:lang w:eastAsia="ru-RU"/>
    </w:rPr>
  </w:style>
  <w:style w:type="paragraph" w:styleId="28">
    <w:name w:val="Body Text 2"/>
    <w:basedOn w:val="a"/>
    <w:link w:val="29"/>
    <w:uiPriority w:val="99"/>
    <w:unhideWhenUsed/>
    <w:rsid w:val="00774DAD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9">
    <w:name w:val="Основной текст 2 Знак"/>
    <w:basedOn w:val="a0"/>
    <w:link w:val="28"/>
    <w:uiPriority w:val="99"/>
    <w:rsid w:val="00774DAD"/>
    <w:rPr>
      <w:rFonts w:ascii="Calibri" w:eastAsia="Times New Roman" w:hAnsi="Calibri" w:cs="Times New Roman"/>
      <w:lang w:val="x-none" w:eastAsia="x-none"/>
    </w:rPr>
  </w:style>
  <w:style w:type="paragraph" w:styleId="aff0">
    <w:name w:val="Block Text"/>
    <w:basedOn w:val="a"/>
    <w:uiPriority w:val="99"/>
    <w:rsid w:val="00774DAD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774DAD"/>
  </w:style>
  <w:style w:type="paragraph" w:styleId="aff1">
    <w:name w:val="Body Text"/>
    <w:basedOn w:val="a"/>
    <w:link w:val="aff2"/>
    <w:uiPriority w:val="99"/>
    <w:semiHidden/>
    <w:unhideWhenUsed/>
    <w:rsid w:val="00774D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D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74D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4D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Plain Text"/>
    <w:basedOn w:val="a"/>
    <w:link w:val="a5"/>
    <w:unhideWhenUsed/>
    <w:rsid w:val="009675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675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4D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4DAD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4D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774DA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774DA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4D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74D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4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4D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74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774DA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74DA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774DAD"/>
    <w:rPr>
      <w:rFonts w:cs="Times New Roman"/>
      <w:b/>
      <w:bCs/>
    </w:rPr>
  </w:style>
  <w:style w:type="paragraph" w:styleId="ae">
    <w:name w:val="Normal (Web)"/>
    <w:basedOn w:val="a"/>
    <w:uiPriority w:val="99"/>
    <w:rsid w:val="0077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774DAD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774DAD"/>
    <w:pPr>
      <w:widowControl w:val="0"/>
      <w:shd w:val="clear" w:color="auto" w:fill="FFFFFF"/>
      <w:spacing w:after="0" w:line="365" w:lineRule="exact"/>
      <w:jc w:val="center"/>
    </w:pPr>
    <w:rPr>
      <w:rFonts w:ascii="Arial" w:hAnsi="Arial"/>
      <w:b/>
      <w:bCs/>
      <w:spacing w:val="12"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3"/>
    <w:rsid w:val="00774DAD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77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774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774DAD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77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4DAD"/>
  </w:style>
  <w:style w:type="table" w:styleId="af4">
    <w:name w:val="Table Grid"/>
    <w:basedOn w:val="a1"/>
    <w:rsid w:val="0077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74D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5"/>
    <w:link w:val="26"/>
    <w:uiPriority w:val="99"/>
    <w:semiHidden/>
    <w:unhideWhenUsed/>
    <w:rsid w:val="00774DAD"/>
    <w:pPr>
      <w:spacing w:after="0"/>
      <w:ind w:left="360" w:firstLine="360"/>
    </w:pPr>
  </w:style>
  <w:style w:type="character" w:customStyle="1" w:styleId="26">
    <w:name w:val="Красная строка 2 Знак"/>
    <w:basedOn w:val="af6"/>
    <w:link w:val="25"/>
    <w:uiPriority w:val="99"/>
    <w:semiHidden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nhideWhenUsed/>
    <w:rsid w:val="00774DAD"/>
    <w:rPr>
      <w:color w:val="0000FF"/>
      <w:u w:val="single"/>
    </w:rPr>
  </w:style>
  <w:style w:type="paragraph" w:styleId="af8">
    <w:name w:val="No Spacing"/>
    <w:aliases w:val="Таблица"/>
    <w:link w:val="af9"/>
    <w:qFormat/>
    <w:rsid w:val="00774DA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74D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DA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74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74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74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4D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"/>
    <w:link w:val="afb"/>
    <w:rsid w:val="00774D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774DAD"/>
  </w:style>
  <w:style w:type="paragraph" w:customStyle="1" w:styleId="Default">
    <w:name w:val="Default"/>
    <w:uiPriority w:val="99"/>
    <w:rsid w:val="00774D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7">
    <w:name w:val="Обычный2"/>
    <w:rsid w:val="00774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774D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d">
    <w:name w:val="Стиль"/>
    <w:rsid w:val="00774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774DAD"/>
    <w:rPr>
      <w:b/>
      <w:color w:val="26282F"/>
      <w:sz w:val="26"/>
    </w:rPr>
  </w:style>
  <w:style w:type="character" w:customStyle="1" w:styleId="aff">
    <w:name w:val="Гипертекстовая ссылка"/>
    <w:uiPriority w:val="99"/>
    <w:rsid w:val="00774DAD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11">
    <w:name w:val="Обычный (веб)1"/>
    <w:basedOn w:val="a"/>
    <w:uiPriority w:val="68"/>
    <w:qFormat/>
    <w:rsid w:val="00774DAD"/>
    <w:pPr>
      <w:spacing w:before="100" w:after="100" w:line="240" w:lineRule="auto"/>
    </w:pPr>
    <w:rPr>
      <w:rFonts w:ascii="Times New Roman" w:eastAsia="SimSun" w:hAnsi="Times New Roman" w:cs="Times New Roman"/>
      <w:kern w:val="1"/>
      <w:sz w:val="28"/>
      <w:szCs w:val="24"/>
      <w:lang w:eastAsia="zh-CN"/>
    </w:rPr>
  </w:style>
  <w:style w:type="paragraph" w:customStyle="1" w:styleId="ConsTitle">
    <w:name w:val="ConsTitle"/>
    <w:rsid w:val="00774D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character" w:customStyle="1" w:styleId="af9">
    <w:name w:val="Без интервала Знак"/>
    <w:aliases w:val="Таблица Знак"/>
    <w:link w:val="af8"/>
    <w:locked/>
    <w:rsid w:val="00774DAD"/>
    <w:rPr>
      <w:rFonts w:eastAsiaTheme="minorEastAsia"/>
      <w:lang w:eastAsia="ru-RU"/>
    </w:rPr>
  </w:style>
  <w:style w:type="paragraph" w:styleId="28">
    <w:name w:val="Body Text 2"/>
    <w:basedOn w:val="a"/>
    <w:link w:val="29"/>
    <w:uiPriority w:val="99"/>
    <w:unhideWhenUsed/>
    <w:rsid w:val="00774DAD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9">
    <w:name w:val="Основной текст 2 Знак"/>
    <w:basedOn w:val="a0"/>
    <w:link w:val="28"/>
    <w:uiPriority w:val="99"/>
    <w:rsid w:val="00774DAD"/>
    <w:rPr>
      <w:rFonts w:ascii="Calibri" w:eastAsia="Times New Roman" w:hAnsi="Calibri" w:cs="Times New Roman"/>
      <w:lang w:val="x-none" w:eastAsia="x-none"/>
    </w:rPr>
  </w:style>
  <w:style w:type="paragraph" w:styleId="aff0">
    <w:name w:val="Block Text"/>
    <w:basedOn w:val="a"/>
    <w:uiPriority w:val="99"/>
    <w:rsid w:val="00774DAD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774DAD"/>
  </w:style>
  <w:style w:type="paragraph" w:styleId="aff1">
    <w:name w:val="Body Text"/>
    <w:basedOn w:val="a"/>
    <w:link w:val="aff2"/>
    <w:uiPriority w:val="99"/>
    <w:semiHidden/>
    <w:unhideWhenUsed/>
    <w:rsid w:val="00774D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FCAC1CDA53B2B6FCA54E962F9AD8358C59C6B54C464424660229E1AD1F0D847DB0F4CAEC4787512AE35B82H0M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FCAC1CDA53B2B6FCA54E962F9AD8358C59C6B54C464424660229E1AD1F0D847DB0F4CAEC47875128E35C89H0M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53</Pages>
  <Words>10117</Words>
  <Characters>57671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 Языкова</dc:creator>
  <cp:lastModifiedBy>Владимирское МО</cp:lastModifiedBy>
  <cp:revision>9</cp:revision>
  <cp:lastPrinted>2019-11-14T03:09:00Z</cp:lastPrinted>
  <dcterms:created xsi:type="dcterms:W3CDTF">2019-11-26T06:14:00Z</dcterms:created>
  <dcterms:modified xsi:type="dcterms:W3CDTF">2021-03-09T02:10:00Z</dcterms:modified>
</cp:coreProperties>
</file>