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128" w:rsidRDefault="00870128" w:rsidP="00870128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06.06.2019 г. № 47/14</w:t>
      </w:r>
    </w:p>
    <w:p w:rsidR="00870128" w:rsidRDefault="00870128" w:rsidP="00870128">
      <w:pPr>
        <w:pStyle w:val="a7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Style w:val="a6"/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870128" w:rsidRDefault="00870128" w:rsidP="00870128">
      <w:pPr>
        <w:pStyle w:val="a7"/>
        <w:shd w:val="clear" w:color="auto" w:fill="FFFFFF"/>
        <w:spacing w:before="0" w:beforeAutospacing="0" w:after="0" w:afterAutospacing="0"/>
        <w:contextualSpacing/>
        <w:jc w:val="center"/>
        <w:rPr>
          <w:rStyle w:val="a6"/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  <w:sz w:val="32"/>
          <w:szCs w:val="32"/>
        </w:rPr>
        <w:t>ИРКУТСКАЯ ОБЛАСТЬ</w:t>
      </w:r>
    </w:p>
    <w:p w:rsidR="00870128" w:rsidRDefault="00870128" w:rsidP="00870128">
      <w:pPr>
        <w:jc w:val="center"/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870128" w:rsidRDefault="00870128" w:rsidP="0087012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«ЗАЛАРИНСКИЙ РАЙОН»</w:t>
      </w:r>
    </w:p>
    <w:p w:rsidR="00870128" w:rsidRDefault="00870128" w:rsidP="0087012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ВЛАДИМИРСКОЕ МУНИЦИПАЛЬНОЕ ОБРАЗОВАНИЕ</w:t>
      </w:r>
    </w:p>
    <w:p w:rsidR="00870128" w:rsidRDefault="00870128" w:rsidP="00870128">
      <w:pPr>
        <w:pStyle w:val="af8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870128" w:rsidRDefault="00870128" w:rsidP="00870128">
      <w:pPr>
        <w:pStyle w:val="af8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870128" w:rsidRDefault="00870128" w:rsidP="00870128">
      <w:pPr>
        <w:pStyle w:val="af8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870128" w:rsidRDefault="00870128" w:rsidP="00870128">
      <w:pPr>
        <w:pStyle w:val="af8"/>
        <w:jc w:val="center"/>
        <w:rPr>
          <w:rFonts w:ascii="Arial" w:hAnsi="Arial" w:cs="Arial"/>
          <w:b/>
          <w:kern w:val="28"/>
          <w:sz w:val="28"/>
          <w:szCs w:val="28"/>
        </w:rPr>
      </w:pPr>
    </w:p>
    <w:p w:rsidR="00870128" w:rsidRDefault="00870128" w:rsidP="00870128">
      <w:pPr>
        <w:pStyle w:val="af2"/>
        <w:rPr>
          <w:rFonts w:ascii="Arial" w:hAnsi="Arial" w:cs="Arial"/>
          <w:sz w:val="28"/>
          <w:szCs w:val="28"/>
        </w:rPr>
      </w:pPr>
    </w:p>
    <w:p w:rsidR="00870128" w:rsidRDefault="00870128" w:rsidP="00870128">
      <w:pPr>
        <w:pStyle w:val="af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РЕШЕНИЕ ДУМЫ </w:t>
      </w:r>
      <w:r>
        <w:rPr>
          <w:rFonts w:ascii="Arial" w:hAnsi="Arial" w:cs="Arial"/>
          <w:b/>
          <w:sz w:val="32"/>
          <w:szCs w:val="32"/>
        </w:rPr>
        <w:t xml:space="preserve">                 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«О БЮДЖЕТЕ ВЛАДИМИРСКОГО МУНИЦИПАЛЬНОГО    ОБРАЗОВАНИЯ НА 2019 ГОД И НА ПЛАНОВЫЙ ПЕРИОД 2020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2021 ГОДОВ»  №31/11 ОТ 28.12.2018  Г.</w:t>
      </w:r>
    </w:p>
    <w:p w:rsidR="00870128" w:rsidRDefault="00870128" w:rsidP="00870128">
      <w:pPr>
        <w:pStyle w:val="af2"/>
        <w:jc w:val="both"/>
        <w:rPr>
          <w:rFonts w:ascii="Arial" w:hAnsi="Arial" w:cs="Arial"/>
          <w:sz w:val="28"/>
          <w:szCs w:val="28"/>
        </w:rPr>
      </w:pPr>
    </w:p>
    <w:p w:rsidR="00870128" w:rsidRDefault="00870128" w:rsidP="00870128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6 октября 2003г. № 131 – ФЗ «Об общих принципах организации местного самоуправления в Российской Федерации», законом Иркутской области №131-ОЗ от 17.12.2018г. «Об областном бюджете на 2019 год и на плановый период 2020 и 2021 годов»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Решением Думы № 33/197 от 20.12.2018г. «О  бюджете  муниципального образования  «</w:t>
      </w:r>
      <w:proofErr w:type="spellStart"/>
      <w:r>
        <w:rPr>
          <w:rFonts w:ascii="Arial" w:hAnsi="Arial" w:cs="Arial"/>
          <w:sz w:val="24"/>
          <w:szCs w:val="24"/>
        </w:rPr>
        <w:t>Заларинский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 на 2019 год и на плановый период 2020 и 2021 годов»,  руководствуясь  Бюджетным  кодексом  Российской  Федерации,  Уставом Владимирского  МО, Положением «О бюджетном процессе </w:t>
      </w:r>
      <w:proofErr w:type="gramStart"/>
      <w:r>
        <w:rPr>
          <w:rFonts w:ascii="Arial" w:hAnsi="Arial" w:cs="Arial"/>
          <w:sz w:val="24"/>
          <w:szCs w:val="24"/>
        </w:rPr>
        <w:t>в</w:t>
      </w:r>
      <w:proofErr w:type="gramEnd"/>
      <w:r>
        <w:rPr>
          <w:rFonts w:ascii="Arial" w:hAnsi="Arial" w:cs="Arial"/>
          <w:sz w:val="24"/>
          <w:szCs w:val="24"/>
        </w:rPr>
        <w:t xml:space="preserve"> Владимирском  муниципальном образовании» от 14.09.2016 года №52/3</w:t>
      </w:r>
    </w:p>
    <w:p w:rsidR="00870128" w:rsidRDefault="00870128" w:rsidP="00870128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</w:p>
    <w:p w:rsidR="00870128" w:rsidRDefault="00870128" w:rsidP="00870128">
      <w:pPr>
        <w:pStyle w:val="af2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РЕШИЛА:</w:t>
      </w:r>
    </w:p>
    <w:p w:rsidR="00870128" w:rsidRDefault="00870128" w:rsidP="00870128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</w:p>
    <w:p w:rsidR="00870128" w:rsidRDefault="00870128" w:rsidP="00870128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Внести в решение Думы № 31/11 от 28.12.2018г. «О бюджете Владимирского муниципального образования на 2019 год и на плановый период 2020 и 2021 годов» следующие изменения: </w:t>
      </w:r>
    </w:p>
    <w:p w:rsidR="00870128" w:rsidRDefault="00870128" w:rsidP="00870128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Пункт 1. Изложить в следующей редакции: «Утвердить  основные характеристики бюджета Владимирского муниципального  образования (далее – местный бюджет)  на 2019 год:</w:t>
      </w:r>
    </w:p>
    <w:p w:rsidR="00870128" w:rsidRDefault="00870128" w:rsidP="00870128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общий  объем  доходов местного бюджета  в  сумме 10272,1 тыс. рублей, из них объем безвозмездных поступлений, получаемых из других бюджетов бюджетной системы Российской Федерации, в сумме  7088,5 тыс. рублей;</w:t>
      </w:r>
    </w:p>
    <w:p w:rsidR="00870128" w:rsidRDefault="00870128" w:rsidP="00870128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общий  объем   расходов местного бюджета  в  сумме 10566,43 тыс. рублей;</w:t>
      </w:r>
    </w:p>
    <w:p w:rsidR="00870128" w:rsidRDefault="00870128" w:rsidP="00870128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размер дефицита бюджета поселений с учётом суммы остатков средств составит 294,3 тыс. рублей;</w:t>
      </w:r>
    </w:p>
    <w:p w:rsidR="00870128" w:rsidRDefault="00870128" w:rsidP="00870128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размер дефицита бюджета поселений без учёта суммы остатков средств составит 159,2 тыс. рублей или 5% утверждённого общего годового объёма доходов местного бюджета без учёта утверждённого объёма безвозмездных поступлений и поступлений налоговых доходов по дополнительным нормативам отчислений. Превышение дефицита бюджета над ограничениями установленными  </w:t>
      </w:r>
      <w:r>
        <w:rPr>
          <w:rFonts w:ascii="Arial" w:hAnsi="Arial" w:cs="Arial"/>
          <w:sz w:val="24"/>
          <w:szCs w:val="24"/>
        </w:rPr>
        <w:lastRenderedPageBreak/>
        <w:t>статьей 92.1 пункта 3 БК РФ, осуществлено в пределах суммы остатка средств на счете на 01.01.2019 года  в размере 135,1 тыс. рублей.</w:t>
      </w:r>
    </w:p>
    <w:p w:rsidR="00870128" w:rsidRDefault="00870128" w:rsidP="00870128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Пункт 14 изложить в следующей редакции: « Утвердить предельный объем муниципального долга Владимирского  муниципального образования:</w:t>
      </w:r>
    </w:p>
    <w:p w:rsidR="00870128" w:rsidRDefault="00870128" w:rsidP="00870128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2019 году в размере 1591,8 </w:t>
      </w:r>
      <w:proofErr w:type="spellStart"/>
      <w:r>
        <w:rPr>
          <w:rFonts w:ascii="Arial" w:hAnsi="Arial" w:cs="Arial"/>
          <w:sz w:val="24"/>
          <w:szCs w:val="24"/>
        </w:rPr>
        <w:t>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870128" w:rsidRDefault="00870128" w:rsidP="00870128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2020 году в размере 1544,3 </w:t>
      </w:r>
      <w:proofErr w:type="spellStart"/>
      <w:r>
        <w:rPr>
          <w:rFonts w:ascii="Arial" w:hAnsi="Arial" w:cs="Arial"/>
          <w:sz w:val="24"/>
          <w:szCs w:val="24"/>
        </w:rPr>
        <w:t>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870128" w:rsidRDefault="00870128" w:rsidP="00870128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2020 году в размере 1549,3 тыс. рублей.</w:t>
      </w:r>
    </w:p>
    <w:p w:rsidR="00870128" w:rsidRDefault="00870128" w:rsidP="00870128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Пункт 15 изложить в следующей редакции: «Утвердить верхний предел муниципального долга Владимирского муниципального образования:</w:t>
      </w:r>
    </w:p>
    <w:p w:rsidR="00870128" w:rsidRDefault="00870128" w:rsidP="00870128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1 января 2020 года в размере 159,2 </w:t>
      </w:r>
      <w:proofErr w:type="spellStart"/>
      <w:r>
        <w:rPr>
          <w:rFonts w:ascii="Arial" w:hAnsi="Arial" w:cs="Arial"/>
          <w:sz w:val="24"/>
          <w:szCs w:val="24"/>
        </w:rPr>
        <w:t>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</w:p>
    <w:p w:rsidR="00870128" w:rsidRDefault="00870128" w:rsidP="00870128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1 января 2021 года в размере 313,7 </w:t>
      </w:r>
      <w:proofErr w:type="spellStart"/>
      <w:r>
        <w:rPr>
          <w:rFonts w:ascii="Arial" w:hAnsi="Arial" w:cs="Arial"/>
          <w:sz w:val="24"/>
          <w:szCs w:val="24"/>
        </w:rPr>
        <w:t>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870128" w:rsidRDefault="00870128" w:rsidP="00870128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1 января 2022 года в размере 154,9 </w:t>
      </w:r>
      <w:proofErr w:type="spellStart"/>
      <w:r>
        <w:rPr>
          <w:rFonts w:ascii="Arial" w:hAnsi="Arial" w:cs="Arial"/>
          <w:sz w:val="24"/>
          <w:szCs w:val="24"/>
        </w:rPr>
        <w:t>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</w:t>
      </w:r>
      <w:proofErr w:type="spellEnd"/>
      <w:r>
        <w:rPr>
          <w:rFonts w:ascii="Arial" w:hAnsi="Arial" w:cs="Arial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0128" w:rsidRDefault="00870128" w:rsidP="00870128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Приложения №1,№3,№5,№7,№9,№10,№11 изложить в новой редакции (прилагаются). </w:t>
      </w:r>
    </w:p>
    <w:p w:rsidR="00870128" w:rsidRDefault="00870128" w:rsidP="00870128">
      <w:pPr>
        <w:pStyle w:val="af2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Настоящее   решение   вступает  в  силу с момента официального опубликования.  </w:t>
      </w:r>
    </w:p>
    <w:p w:rsidR="00870128" w:rsidRDefault="00870128" w:rsidP="00870128">
      <w:pPr>
        <w:pStyle w:val="af2"/>
        <w:ind w:firstLine="709"/>
        <w:jc w:val="both"/>
        <w:rPr>
          <w:rFonts w:ascii="Arial" w:hAnsi="Arial" w:cs="Arial"/>
          <w:sz w:val="28"/>
          <w:szCs w:val="28"/>
        </w:rPr>
      </w:pPr>
    </w:p>
    <w:p w:rsidR="00870128" w:rsidRDefault="00870128" w:rsidP="00870128">
      <w:pPr>
        <w:pStyle w:val="af2"/>
        <w:jc w:val="both"/>
        <w:rPr>
          <w:rFonts w:ascii="Arial" w:hAnsi="Arial" w:cs="Arial"/>
          <w:sz w:val="28"/>
          <w:szCs w:val="28"/>
        </w:rPr>
      </w:pPr>
    </w:p>
    <w:p w:rsidR="00870128" w:rsidRDefault="00870128" w:rsidP="00870128">
      <w:pPr>
        <w:pStyle w:val="af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Владимирского  МО                                                               </w:t>
      </w:r>
    </w:p>
    <w:p w:rsidR="00870128" w:rsidRDefault="00870128" w:rsidP="00870128">
      <w:pPr>
        <w:pStyle w:val="af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Е.А. Макарова</w:t>
      </w:r>
    </w:p>
    <w:p w:rsidR="00870128" w:rsidRDefault="00870128" w:rsidP="00870128">
      <w:pPr>
        <w:rPr>
          <w:rFonts w:ascii="Arial" w:hAnsi="Arial" w:cs="Arial"/>
          <w:sz w:val="24"/>
        </w:rPr>
      </w:pPr>
    </w:p>
    <w:p w:rsidR="00870128" w:rsidRDefault="00870128" w:rsidP="00870128">
      <w:pPr>
        <w:rPr>
          <w:rFonts w:ascii="Arial" w:hAnsi="Arial" w:cs="Arial"/>
        </w:rPr>
      </w:pPr>
    </w:p>
    <w:p w:rsidR="00870128" w:rsidRDefault="00870128" w:rsidP="00870128">
      <w:pPr>
        <w:pStyle w:val="af2"/>
        <w:rPr>
          <w:rFonts w:ascii="Arial" w:hAnsi="Arial" w:cs="Arial"/>
          <w:sz w:val="21"/>
        </w:rPr>
      </w:pPr>
    </w:p>
    <w:p w:rsidR="00870128" w:rsidRDefault="00870128" w:rsidP="00870128">
      <w:pPr>
        <w:jc w:val="center"/>
        <w:rPr>
          <w:rFonts w:ascii="Arial" w:eastAsiaTheme="minorEastAsia" w:hAnsi="Arial" w:cs="Arial"/>
          <w:sz w:val="24"/>
        </w:rPr>
      </w:pPr>
    </w:p>
    <w:p w:rsidR="00870128" w:rsidRDefault="00870128" w:rsidP="00870128">
      <w:pPr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tabs>
          <w:tab w:val="left" w:pos="993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ПОЯСНИТЕЛЬНАЯ ЗАПИСКА </w:t>
      </w:r>
    </w:p>
    <w:p w:rsidR="00870128" w:rsidRDefault="00870128" w:rsidP="00870128">
      <w:pPr>
        <w:tabs>
          <w:tab w:val="left" w:pos="993"/>
        </w:tabs>
        <w:jc w:val="center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 xml:space="preserve">к изменениям </w:t>
      </w:r>
      <w:r>
        <w:rPr>
          <w:rFonts w:ascii="Arial" w:hAnsi="Arial" w:cs="Arial"/>
          <w:b/>
        </w:rPr>
        <w:t xml:space="preserve">бюджета Владимирского МО  </w:t>
      </w:r>
    </w:p>
    <w:p w:rsidR="00870128" w:rsidRDefault="00870128" w:rsidP="00870128">
      <w:pPr>
        <w:tabs>
          <w:tab w:val="left" w:pos="993"/>
        </w:tabs>
        <w:jc w:val="center"/>
        <w:rPr>
          <w:rFonts w:ascii="Arial" w:hAnsi="Arial" w:cs="Arial"/>
          <w:b/>
        </w:rPr>
      </w:pPr>
    </w:p>
    <w:p w:rsidR="00870128" w:rsidRDefault="00870128" w:rsidP="00870128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май  201</w:t>
      </w:r>
      <w:r>
        <w:rPr>
          <w:rFonts w:ascii="Arial" w:hAnsi="Arial" w:cs="Arial"/>
          <w:b/>
          <w:sz w:val="24"/>
        </w:rPr>
        <w:t>9</w:t>
      </w:r>
      <w:r>
        <w:rPr>
          <w:rFonts w:ascii="Arial" w:eastAsia="Calibri" w:hAnsi="Arial" w:cs="Arial"/>
          <w:b/>
          <w:sz w:val="24"/>
        </w:rPr>
        <w:t xml:space="preserve"> года </w:t>
      </w:r>
    </w:p>
    <w:p w:rsidR="00870128" w:rsidRDefault="00870128" w:rsidP="00870128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>Доходы</w:t>
      </w:r>
    </w:p>
    <w:p w:rsidR="00870128" w:rsidRDefault="00870128" w:rsidP="00870128">
      <w:pPr>
        <w:jc w:val="center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Доходы бюджета составят </w:t>
      </w:r>
      <w:r>
        <w:rPr>
          <w:rFonts w:ascii="Arial" w:eastAsia="Calibri" w:hAnsi="Arial" w:cs="Arial"/>
          <w:b/>
          <w:sz w:val="24"/>
        </w:rPr>
        <w:t xml:space="preserve"> 10272,1 тыс. рублей</w:t>
      </w:r>
      <w:r>
        <w:rPr>
          <w:rFonts w:ascii="Arial" w:eastAsia="Calibri" w:hAnsi="Arial" w:cs="Arial"/>
          <w:sz w:val="24"/>
        </w:rPr>
        <w:t xml:space="preserve">, из них: собственные  - 3183,6 </w:t>
      </w:r>
      <w:proofErr w:type="spellStart"/>
      <w:r>
        <w:rPr>
          <w:rFonts w:ascii="Arial" w:eastAsia="Calibri" w:hAnsi="Arial" w:cs="Arial"/>
          <w:sz w:val="24"/>
        </w:rPr>
        <w:t>тыс</w:t>
      </w:r>
      <w:proofErr w:type="gramStart"/>
      <w:r>
        <w:rPr>
          <w:rFonts w:ascii="Arial" w:eastAsia="Calibri" w:hAnsi="Arial" w:cs="Arial"/>
          <w:sz w:val="24"/>
        </w:rPr>
        <w:t>.р</w:t>
      </w:r>
      <w:proofErr w:type="gramEnd"/>
      <w:r>
        <w:rPr>
          <w:rFonts w:ascii="Arial" w:eastAsia="Calibri" w:hAnsi="Arial" w:cs="Arial"/>
          <w:sz w:val="24"/>
        </w:rPr>
        <w:t>ублей</w:t>
      </w:r>
      <w:proofErr w:type="spellEnd"/>
      <w:r>
        <w:rPr>
          <w:rFonts w:ascii="Arial" w:eastAsia="Calibri" w:hAnsi="Arial" w:cs="Arial"/>
          <w:sz w:val="24"/>
        </w:rPr>
        <w:t xml:space="preserve">, безвозмездные – </w:t>
      </w:r>
      <w:r>
        <w:rPr>
          <w:rFonts w:ascii="Arial" w:eastAsia="Calibri" w:hAnsi="Arial" w:cs="Arial"/>
          <w:b/>
          <w:sz w:val="24"/>
        </w:rPr>
        <w:t xml:space="preserve">7088,5 </w:t>
      </w:r>
      <w:r>
        <w:rPr>
          <w:rFonts w:ascii="Arial" w:eastAsia="Calibri" w:hAnsi="Arial" w:cs="Arial"/>
          <w:sz w:val="24"/>
        </w:rPr>
        <w:t>тыс. рублей.</w:t>
      </w:r>
    </w:p>
    <w:p w:rsidR="00870128" w:rsidRDefault="00870128" w:rsidP="00870128">
      <w:pPr>
        <w:jc w:val="both"/>
        <w:rPr>
          <w:rFonts w:ascii="Arial" w:eastAsiaTheme="minorHAnsi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Увеличение</w:t>
      </w:r>
      <w:r>
        <w:rPr>
          <w:rFonts w:ascii="Arial" w:hAnsi="Arial" w:cs="Arial"/>
          <w:sz w:val="24"/>
        </w:rPr>
        <w:t xml:space="preserve"> безвозмездных поступлений бюджета произошло за счет:</w:t>
      </w:r>
    </w:p>
    <w:p w:rsidR="00870128" w:rsidRDefault="00870128" w:rsidP="0087012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дотации бюджетам сельских поселений на выравнивание бюджетной обеспеченности из бюджета района на 1210,3тыс</w:t>
      </w:r>
      <w:proofErr w:type="gramStart"/>
      <w:r>
        <w:rPr>
          <w:rFonts w:ascii="Arial" w:hAnsi="Arial" w:cs="Arial"/>
          <w:sz w:val="24"/>
        </w:rPr>
        <w:t>.р</w:t>
      </w:r>
      <w:proofErr w:type="gramEnd"/>
      <w:r>
        <w:rPr>
          <w:rFonts w:ascii="Arial" w:hAnsi="Arial" w:cs="Arial"/>
          <w:sz w:val="24"/>
        </w:rPr>
        <w:t xml:space="preserve">ублей. </w:t>
      </w:r>
    </w:p>
    <w:p w:rsidR="00870128" w:rsidRDefault="00870128" w:rsidP="0087012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субсидии на реализацию мероприятий перечня проекта народных инициатив на 278 </w:t>
      </w:r>
      <w:proofErr w:type="spellStart"/>
      <w:r>
        <w:rPr>
          <w:rFonts w:ascii="Arial" w:hAnsi="Arial" w:cs="Arial"/>
          <w:sz w:val="24"/>
        </w:rPr>
        <w:t>тыс</w:t>
      </w:r>
      <w:proofErr w:type="gramStart"/>
      <w:r>
        <w:rPr>
          <w:rFonts w:ascii="Arial" w:hAnsi="Arial" w:cs="Arial"/>
          <w:sz w:val="24"/>
        </w:rPr>
        <w:t>.р</w:t>
      </w:r>
      <w:proofErr w:type="gramEnd"/>
      <w:r>
        <w:rPr>
          <w:rFonts w:ascii="Arial" w:hAnsi="Arial" w:cs="Arial"/>
          <w:sz w:val="24"/>
        </w:rPr>
        <w:t>уб</w:t>
      </w:r>
      <w:proofErr w:type="spellEnd"/>
      <w:r>
        <w:rPr>
          <w:rFonts w:ascii="Arial" w:hAnsi="Arial" w:cs="Arial"/>
          <w:sz w:val="24"/>
        </w:rPr>
        <w:t>.</w:t>
      </w:r>
    </w:p>
    <w:p w:rsidR="00870128" w:rsidRDefault="00870128" w:rsidP="0087012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субвенции на осуществление полномочий в сфере водоснабжения и водоотведения на 2 </w:t>
      </w:r>
      <w:proofErr w:type="spellStart"/>
      <w:r>
        <w:rPr>
          <w:rFonts w:ascii="Arial" w:hAnsi="Arial" w:cs="Arial"/>
          <w:sz w:val="24"/>
        </w:rPr>
        <w:t>тыс</w:t>
      </w:r>
      <w:proofErr w:type="gramStart"/>
      <w:r>
        <w:rPr>
          <w:rFonts w:ascii="Arial" w:hAnsi="Arial" w:cs="Arial"/>
          <w:sz w:val="24"/>
        </w:rPr>
        <w:t>.р</w:t>
      </w:r>
      <w:proofErr w:type="gramEnd"/>
      <w:r>
        <w:rPr>
          <w:rFonts w:ascii="Arial" w:hAnsi="Arial" w:cs="Arial"/>
          <w:sz w:val="24"/>
        </w:rPr>
        <w:t>уб</w:t>
      </w:r>
      <w:proofErr w:type="spellEnd"/>
      <w:r>
        <w:rPr>
          <w:rFonts w:ascii="Arial" w:hAnsi="Arial" w:cs="Arial"/>
          <w:sz w:val="24"/>
        </w:rPr>
        <w:t>.</w:t>
      </w:r>
    </w:p>
    <w:p w:rsidR="00870128" w:rsidRDefault="00870128" w:rsidP="00870128">
      <w:pPr>
        <w:jc w:val="both"/>
        <w:rPr>
          <w:rFonts w:ascii="Arial" w:hAnsi="Arial" w:cs="Arial"/>
          <w:sz w:val="24"/>
        </w:rPr>
      </w:pPr>
    </w:p>
    <w:p w:rsidR="00870128" w:rsidRDefault="00870128" w:rsidP="00870128">
      <w:pPr>
        <w:jc w:val="center"/>
        <w:rPr>
          <w:rFonts w:ascii="Arial" w:eastAsia="Calibri" w:hAnsi="Arial" w:cs="Arial"/>
          <w:b/>
          <w:sz w:val="24"/>
        </w:rPr>
      </w:pPr>
      <w:r>
        <w:rPr>
          <w:rFonts w:ascii="Arial" w:eastAsia="Calibri" w:hAnsi="Arial" w:cs="Arial"/>
          <w:b/>
          <w:sz w:val="24"/>
        </w:rPr>
        <w:t xml:space="preserve">Расходы </w:t>
      </w:r>
    </w:p>
    <w:p w:rsidR="00870128" w:rsidRDefault="00870128" w:rsidP="00870128">
      <w:pPr>
        <w:ind w:firstLine="567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Расходы бюджета Владимирского муниципального образования на 2019 год составят </w:t>
      </w:r>
      <w:r>
        <w:rPr>
          <w:rFonts w:ascii="Arial" w:eastAsia="Calibri" w:hAnsi="Arial" w:cs="Arial"/>
          <w:b/>
          <w:sz w:val="24"/>
        </w:rPr>
        <w:t>10566,43 тыс. рублей</w:t>
      </w:r>
      <w:r>
        <w:rPr>
          <w:rFonts w:ascii="Arial" w:eastAsia="Calibri" w:hAnsi="Arial" w:cs="Arial"/>
          <w:sz w:val="24"/>
        </w:rPr>
        <w:t>:</w:t>
      </w:r>
    </w:p>
    <w:p w:rsidR="00870128" w:rsidRDefault="00870128" w:rsidP="00870128">
      <w:pPr>
        <w:tabs>
          <w:tab w:val="left" w:pos="4185"/>
        </w:tabs>
        <w:ind w:firstLine="567"/>
        <w:jc w:val="both"/>
        <w:rPr>
          <w:rFonts w:ascii="Arial" w:eastAsiaTheme="minorHAnsi" w:hAnsi="Arial" w:cs="Arial"/>
          <w:b/>
          <w:i/>
          <w:sz w:val="24"/>
          <w:u w:val="single"/>
        </w:rPr>
      </w:pPr>
      <w:r>
        <w:rPr>
          <w:rFonts w:ascii="Arial" w:hAnsi="Arial" w:cs="Arial"/>
          <w:b/>
          <w:i/>
          <w:sz w:val="24"/>
          <w:u w:val="single"/>
        </w:rPr>
        <w:t>Раздел 01 «Общегосударственные вопросы»</w:t>
      </w:r>
    </w:p>
    <w:p w:rsidR="00870128" w:rsidRDefault="00870128" w:rsidP="0087012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Расходы по разделу 01 –</w:t>
      </w:r>
      <w:r>
        <w:rPr>
          <w:rFonts w:ascii="Arial" w:hAnsi="Arial" w:cs="Arial"/>
          <w:sz w:val="24"/>
          <w:u w:val="single"/>
        </w:rPr>
        <w:t xml:space="preserve">увеличены </w:t>
      </w:r>
      <w:r>
        <w:rPr>
          <w:rFonts w:ascii="Arial" w:hAnsi="Arial" w:cs="Arial"/>
          <w:sz w:val="24"/>
        </w:rPr>
        <w:t xml:space="preserve">за счет расходов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 на 335,02 </w:t>
      </w:r>
      <w:proofErr w:type="spellStart"/>
      <w:r>
        <w:rPr>
          <w:rFonts w:ascii="Arial" w:hAnsi="Arial" w:cs="Arial"/>
          <w:sz w:val="24"/>
        </w:rPr>
        <w:t>тыс</w:t>
      </w:r>
      <w:proofErr w:type="gramStart"/>
      <w:r>
        <w:rPr>
          <w:rFonts w:ascii="Arial" w:hAnsi="Arial" w:cs="Arial"/>
          <w:sz w:val="24"/>
        </w:rPr>
        <w:t>.р</w:t>
      </w:r>
      <w:proofErr w:type="gramEnd"/>
      <w:r>
        <w:rPr>
          <w:rFonts w:ascii="Arial" w:hAnsi="Arial" w:cs="Arial"/>
          <w:sz w:val="24"/>
        </w:rPr>
        <w:t>уб</w:t>
      </w:r>
      <w:proofErr w:type="spellEnd"/>
      <w:r>
        <w:rPr>
          <w:rFonts w:ascii="Arial" w:hAnsi="Arial" w:cs="Arial"/>
          <w:sz w:val="24"/>
        </w:rPr>
        <w:t xml:space="preserve">.; </w:t>
      </w:r>
      <w:r>
        <w:rPr>
          <w:rFonts w:ascii="Arial" w:hAnsi="Arial" w:cs="Arial"/>
          <w:sz w:val="24"/>
          <w:u w:val="single"/>
        </w:rPr>
        <w:t>увеличены</w:t>
      </w:r>
      <w:r>
        <w:rPr>
          <w:rFonts w:ascii="Arial" w:hAnsi="Arial" w:cs="Arial"/>
          <w:sz w:val="24"/>
        </w:rPr>
        <w:t xml:space="preserve"> за счет закупки товаров, работ и услуг для государственных (муниципальных) нужд на 577,89 </w:t>
      </w:r>
      <w:proofErr w:type="spellStart"/>
      <w:r>
        <w:rPr>
          <w:rFonts w:ascii="Arial" w:hAnsi="Arial" w:cs="Arial"/>
          <w:sz w:val="24"/>
        </w:rPr>
        <w:t>тыс.рублей</w:t>
      </w:r>
      <w:proofErr w:type="spellEnd"/>
      <w:r>
        <w:rPr>
          <w:rFonts w:ascii="Arial" w:hAnsi="Arial" w:cs="Arial"/>
          <w:sz w:val="24"/>
        </w:rPr>
        <w:t xml:space="preserve">; прочих расходов на 4,5 </w:t>
      </w:r>
      <w:proofErr w:type="spellStart"/>
      <w:r>
        <w:rPr>
          <w:rFonts w:ascii="Arial" w:hAnsi="Arial" w:cs="Arial"/>
          <w:sz w:val="24"/>
        </w:rPr>
        <w:t>тыс.руб</w:t>
      </w:r>
      <w:proofErr w:type="spellEnd"/>
      <w:r>
        <w:rPr>
          <w:rFonts w:ascii="Arial" w:hAnsi="Arial" w:cs="Arial"/>
          <w:sz w:val="24"/>
        </w:rPr>
        <w:t>.</w:t>
      </w:r>
    </w:p>
    <w:p w:rsidR="00870128" w:rsidRDefault="00870128" w:rsidP="00870128">
      <w:pPr>
        <w:jc w:val="both"/>
        <w:rPr>
          <w:rFonts w:ascii="Arial" w:hAnsi="Arial" w:cs="Arial"/>
          <w:b/>
          <w:bCs/>
          <w:i/>
          <w:sz w:val="24"/>
          <w:u w:val="single"/>
        </w:rPr>
      </w:pPr>
      <w:r>
        <w:rPr>
          <w:rFonts w:ascii="Arial" w:hAnsi="Arial" w:cs="Arial"/>
          <w:b/>
          <w:i/>
          <w:sz w:val="24"/>
          <w:u w:val="single"/>
        </w:rPr>
        <w:t xml:space="preserve">Раздел </w:t>
      </w:r>
      <w:r>
        <w:rPr>
          <w:rFonts w:ascii="Arial" w:hAnsi="Arial" w:cs="Arial"/>
          <w:b/>
          <w:bCs/>
          <w:i/>
          <w:sz w:val="24"/>
          <w:u w:val="single"/>
        </w:rPr>
        <w:t>04 «Национальная экономика»</w:t>
      </w:r>
    </w:p>
    <w:p w:rsidR="00870128" w:rsidRDefault="00870128" w:rsidP="00870128">
      <w:pPr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b/>
          <w:i/>
          <w:sz w:val="24"/>
        </w:rPr>
        <w:t xml:space="preserve">Расходы по подразделу 01 (Общеэкономические вопросы) </w:t>
      </w:r>
      <w:r>
        <w:rPr>
          <w:rFonts w:ascii="Arial" w:eastAsia="Calibri" w:hAnsi="Arial" w:cs="Arial"/>
          <w:sz w:val="24"/>
        </w:rPr>
        <w:t xml:space="preserve">увеличены на 2 </w:t>
      </w:r>
      <w:proofErr w:type="spellStart"/>
      <w:r>
        <w:rPr>
          <w:rFonts w:ascii="Arial" w:eastAsia="Calibri" w:hAnsi="Arial" w:cs="Arial"/>
          <w:sz w:val="24"/>
        </w:rPr>
        <w:t>тыс</w:t>
      </w:r>
      <w:proofErr w:type="gramStart"/>
      <w:r>
        <w:rPr>
          <w:rFonts w:ascii="Arial" w:eastAsia="Calibri" w:hAnsi="Arial" w:cs="Arial"/>
          <w:sz w:val="24"/>
        </w:rPr>
        <w:t>.р</w:t>
      </w:r>
      <w:proofErr w:type="gramEnd"/>
      <w:r>
        <w:rPr>
          <w:rFonts w:ascii="Arial" w:eastAsia="Calibri" w:hAnsi="Arial" w:cs="Arial"/>
          <w:sz w:val="24"/>
        </w:rPr>
        <w:t>уб</w:t>
      </w:r>
      <w:proofErr w:type="spellEnd"/>
      <w:r>
        <w:rPr>
          <w:rFonts w:ascii="Arial" w:eastAsia="Calibri" w:hAnsi="Arial" w:cs="Arial"/>
          <w:sz w:val="24"/>
        </w:rPr>
        <w:t xml:space="preserve">. на </w:t>
      </w:r>
      <w:r>
        <w:rPr>
          <w:rFonts w:ascii="Arial" w:hAnsi="Arial" w:cs="Arial"/>
          <w:sz w:val="24"/>
        </w:rPr>
        <w:t>осуществление отдельных областных государственных полномочий по регулированию тарифов на товары и услуги организаций коммунального комплекса</w:t>
      </w:r>
      <w:r>
        <w:rPr>
          <w:rFonts w:ascii="Arial" w:eastAsia="Calibri" w:hAnsi="Arial" w:cs="Arial"/>
          <w:sz w:val="24"/>
        </w:rPr>
        <w:t>.</w:t>
      </w:r>
    </w:p>
    <w:p w:rsidR="00870128" w:rsidRDefault="00870128" w:rsidP="00870128">
      <w:pPr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b/>
          <w:i/>
          <w:sz w:val="24"/>
          <w:u w:val="single"/>
        </w:rPr>
        <w:t>Раздел 05 «Жилищно – коммунальное  хозяйство»</w:t>
      </w:r>
    </w:p>
    <w:p w:rsidR="00870128" w:rsidRDefault="00870128" w:rsidP="00870128">
      <w:pPr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Расходы по разделу 05 - </w:t>
      </w:r>
      <w:proofErr w:type="spellStart"/>
      <w:r>
        <w:rPr>
          <w:rFonts w:ascii="Arial" w:hAnsi="Arial" w:cs="Arial"/>
          <w:sz w:val="24"/>
          <w:u w:val="single"/>
        </w:rPr>
        <w:t>увеличены</w:t>
      </w:r>
      <w:r>
        <w:rPr>
          <w:rFonts w:ascii="Arial" w:eastAsia="Calibri" w:hAnsi="Arial" w:cs="Arial"/>
          <w:sz w:val="24"/>
        </w:rPr>
        <w:t>на</w:t>
      </w:r>
      <w:proofErr w:type="spellEnd"/>
      <w:r>
        <w:rPr>
          <w:rFonts w:ascii="Arial" w:eastAsia="Calibri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170,88</w:t>
      </w:r>
      <w:r>
        <w:rPr>
          <w:rFonts w:ascii="Arial" w:eastAsia="Calibri" w:hAnsi="Arial" w:cs="Arial"/>
          <w:sz w:val="24"/>
        </w:rPr>
        <w:t xml:space="preserve"> тыс. рублей за счет закупки товаров, работ и услуг для государственных (муниципальных) нужд.</w:t>
      </w:r>
    </w:p>
    <w:p w:rsidR="00870128" w:rsidRDefault="00870128" w:rsidP="00870128">
      <w:pPr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b/>
          <w:i/>
          <w:sz w:val="24"/>
          <w:u w:val="single"/>
        </w:rPr>
        <w:t>Раздел 08  «Культура, Кинематография»</w:t>
      </w:r>
    </w:p>
    <w:p w:rsidR="00870128" w:rsidRDefault="00870128" w:rsidP="00870128">
      <w:pPr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 xml:space="preserve">Расходы по разделу 08 – </w:t>
      </w:r>
      <w:r>
        <w:rPr>
          <w:rFonts w:ascii="Arial" w:eastAsia="Calibri" w:hAnsi="Arial" w:cs="Arial"/>
          <w:sz w:val="24"/>
          <w:u w:val="single"/>
        </w:rPr>
        <w:t>увеличены</w:t>
      </w:r>
      <w:r>
        <w:rPr>
          <w:rFonts w:ascii="Arial" w:eastAsia="Calibri" w:hAnsi="Arial" w:cs="Arial"/>
          <w:sz w:val="24"/>
        </w:rPr>
        <w:t xml:space="preserve"> на </w:t>
      </w:r>
      <w:r>
        <w:rPr>
          <w:rFonts w:ascii="Arial" w:hAnsi="Arial" w:cs="Arial"/>
          <w:sz w:val="24"/>
        </w:rPr>
        <w:t>202</w:t>
      </w:r>
      <w:r>
        <w:rPr>
          <w:rFonts w:ascii="Arial" w:eastAsia="Calibri" w:hAnsi="Arial" w:cs="Arial"/>
          <w:sz w:val="24"/>
        </w:rPr>
        <w:t>тыс</w:t>
      </w:r>
      <w:proofErr w:type="gramStart"/>
      <w:r>
        <w:rPr>
          <w:rFonts w:ascii="Arial" w:eastAsia="Calibri" w:hAnsi="Arial" w:cs="Arial"/>
          <w:sz w:val="24"/>
        </w:rPr>
        <w:t>.р</w:t>
      </w:r>
      <w:proofErr w:type="gramEnd"/>
      <w:r>
        <w:rPr>
          <w:rFonts w:ascii="Arial" w:eastAsia="Calibri" w:hAnsi="Arial" w:cs="Arial"/>
          <w:sz w:val="24"/>
        </w:rPr>
        <w:t xml:space="preserve">ублей за счет предоставление субсидий бюджетным, автономным учреждениям и иным коммерческим организациям; за счет </w:t>
      </w:r>
      <w:proofErr w:type="spellStart"/>
      <w:r>
        <w:rPr>
          <w:rFonts w:ascii="Arial" w:eastAsia="Calibri" w:hAnsi="Arial" w:cs="Arial"/>
          <w:sz w:val="24"/>
        </w:rPr>
        <w:t>софинансирования</w:t>
      </w:r>
      <w:proofErr w:type="spellEnd"/>
      <w:r>
        <w:rPr>
          <w:rFonts w:ascii="Arial" w:eastAsia="Calibri" w:hAnsi="Arial" w:cs="Arial"/>
          <w:sz w:val="24"/>
        </w:rPr>
        <w:t xml:space="preserve"> расходных обязательств на поддержку местных инициатив граждан (грант) на 198 </w:t>
      </w:r>
      <w:proofErr w:type="spellStart"/>
      <w:r>
        <w:rPr>
          <w:rFonts w:ascii="Arial" w:eastAsia="Calibri" w:hAnsi="Arial" w:cs="Arial"/>
          <w:sz w:val="24"/>
        </w:rPr>
        <w:t>тыс.руб</w:t>
      </w:r>
      <w:proofErr w:type="spellEnd"/>
      <w:r>
        <w:rPr>
          <w:rFonts w:ascii="Arial" w:eastAsia="Calibri" w:hAnsi="Arial" w:cs="Arial"/>
          <w:sz w:val="24"/>
        </w:rPr>
        <w:t>.</w:t>
      </w:r>
    </w:p>
    <w:p w:rsidR="00870128" w:rsidRDefault="00870128" w:rsidP="00870128">
      <w:pPr>
        <w:jc w:val="both"/>
        <w:rPr>
          <w:rFonts w:ascii="Arial" w:eastAsia="Calibri" w:hAnsi="Arial" w:cs="Arial"/>
        </w:rPr>
      </w:pPr>
    </w:p>
    <w:p w:rsidR="00870128" w:rsidRDefault="00870128" w:rsidP="00870128">
      <w:pPr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jc w:val="center"/>
        <w:rPr>
          <w:rFonts w:ascii="Arial" w:eastAsiaTheme="minorEastAsia" w:hAnsi="Arial" w:cs="Arial"/>
        </w:rPr>
      </w:pPr>
    </w:p>
    <w:tbl>
      <w:tblPr>
        <w:tblW w:w="967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130"/>
        <w:gridCol w:w="1985"/>
        <w:gridCol w:w="1560"/>
      </w:tblGrid>
      <w:tr w:rsidR="00870128" w:rsidTr="00870128">
        <w:trPr>
          <w:trHeight w:val="1195"/>
        </w:trPr>
        <w:tc>
          <w:tcPr>
            <w:tcW w:w="6126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lang w:eastAsia="en-US"/>
              </w:rPr>
            </w:pPr>
          </w:p>
        </w:tc>
        <w:tc>
          <w:tcPr>
            <w:tcW w:w="3543" w:type="dxa"/>
            <w:gridSpan w:val="2"/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Приложение 1                                                                                               к решению Думы "О внесении изменений в решение Думы "О  бюджете  Владимирского                              муниципального образования на 2019 год и на плановый период 2020 -2021 годов № 31/11 от 28.12.2018 г."                                                                </w:t>
            </w:r>
            <w:r>
              <w:rPr>
                <w:rFonts w:ascii="Courier New" w:hAnsi="Courier New" w:cs="Courier New"/>
                <w:bCs/>
                <w:kern w:val="28"/>
                <w:sz w:val="22"/>
                <w:szCs w:val="22"/>
                <w:lang w:eastAsia="en-US"/>
              </w:rPr>
              <w:t>От 06.06.2019 г. № 47\14</w:t>
            </w:r>
          </w:p>
        </w:tc>
      </w:tr>
      <w:tr w:rsidR="00870128" w:rsidTr="00870128">
        <w:trPr>
          <w:trHeight w:val="331"/>
        </w:trPr>
        <w:tc>
          <w:tcPr>
            <w:tcW w:w="6126" w:type="dxa"/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lang w:eastAsia="en-US"/>
              </w:rPr>
              <w:t>Доходы  бюджета  Владимирского  МО на 2019 год</w:t>
            </w:r>
          </w:p>
        </w:tc>
        <w:tc>
          <w:tcPr>
            <w:tcW w:w="1984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70128" w:rsidTr="00870128">
        <w:trPr>
          <w:trHeight w:val="185"/>
        </w:trPr>
        <w:tc>
          <w:tcPr>
            <w:tcW w:w="6126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0128" w:rsidTr="00870128">
        <w:trPr>
          <w:trHeight w:val="194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КБК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proofErr w:type="spellStart"/>
            <w:proofErr w:type="gramStart"/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C</w:t>
            </w:r>
            <w:proofErr w:type="gramEnd"/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умма</w:t>
            </w:r>
            <w:proofErr w:type="spellEnd"/>
          </w:p>
        </w:tc>
      </w:tr>
      <w:tr w:rsidR="00870128" w:rsidTr="00870128">
        <w:trPr>
          <w:trHeight w:val="218"/>
        </w:trPr>
        <w:tc>
          <w:tcPr>
            <w:tcW w:w="6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</w:p>
        </w:tc>
      </w:tr>
      <w:tr w:rsidR="00870128" w:rsidTr="00870128">
        <w:trPr>
          <w:trHeight w:val="240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870128" w:rsidTr="00870128">
        <w:trPr>
          <w:trHeight w:val="218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ДОХОДЫ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1 00 00000 00 0000 000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3 183,6</w:t>
            </w:r>
          </w:p>
        </w:tc>
      </w:tr>
      <w:tr w:rsidR="00870128" w:rsidTr="00870128">
        <w:trPr>
          <w:trHeight w:val="218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1 01 00000 00 0000 000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1 065,0</w:t>
            </w:r>
          </w:p>
        </w:tc>
      </w:tr>
      <w:tr w:rsidR="00870128" w:rsidTr="00870128">
        <w:trPr>
          <w:trHeight w:val="722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proofErr w:type="gram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1 01 02010 01 1000 110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1 065,0</w:t>
            </w:r>
          </w:p>
        </w:tc>
      </w:tr>
      <w:tr w:rsidR="00870128" w:rsidTr="00870128">
        <w:trPr>
          <w:trHeight w:val="230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НАЛОГИ НА ТОВАРЫ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1 03 00000 00 0000 000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1 178,6</w:t>
            </w:r>
          </w:p>
        </w:tc>
      </w:tr>
      <w:tr w:rsidR="00870128" w:rsidTr="00870128">
        <w:trPr>
          <w:trHeight w:val="564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Доходы от уплаты акцизов на дизельное топливо,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пождлежащие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распределению между бюджетами субъектов Российской Федерации и местными бюджетами с учетом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установленнх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1 03 02230 01 0000 110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427,4</w:t>
            </w:r>
          </w:p>
        </w:tc>
      </w:tr>
      <w:tr w:rsidR="00870128" w:rsidTr="00870128">
        <w:trPr>
          <w:trHeight w:val="564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инжекторных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) двигателей,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пождлежащие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распределению между бюджетами субъектов Российской Федерации и местными бюджетами с учетом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установленнх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1 03 02240 01 0000 110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3,0</w:t>
            </w:r>
          </w:p>
        </w:tc>
      </w:tr>
      <w:tr w:rsidR="00870128" w:rsidTr="00870128">
        <w:trPr>
          <w:trHeight w:val="538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 xml:space="preserve">Доходы от уплаты акцизов на автомобильный бензин,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пождлежащие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распределению между бюджетами субъектов Российской Федерации и местными бюджетами с учетом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установленнх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1 03 02250 01 0000 110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827,7</w:t>
            </w:r>
          </w:p>
        </w:tc>
      </w:tr>
      <w:tr w:rsidR="00870128" w:rsidTr="00870128">
        <w:trPr>
          <w:trHeight w:val="504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Доходы от уплаты акцизов на прямогонный бензин,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пождлежащие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распределению между бюджетами субъектов Российской Федерации и местными бюджетами с учетом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установленнх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1 03 02260 01 0000 110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-79,5</w:t>
            </w:r>
          </w:p>
        </w:tc>
      </w:tr>
      <w:tr w:rsidR="00870128" w:rsidTr="00870128">
        <w:trPr>
          <w:trHeight w:val="218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1 06 00000 00 0000 000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940,0</w:t>
            </w:r>
          </w:p>
        </w:tc>
      </w:tr>
      <w:tr w:rsidR="00870128" w:rsidTr="00870128">
        <w:trPr>
          <w:trHeight w:val="379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1 06 01030 10 0000 110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40,0</w:t>
            </w:r>
          </w:p>
        </w:tc>
      </w:tr>
      <w:tr w:rsidR="00870128" w:rsidTr="00870128">
        <w:trPr>
          <w:trHeight w:val="218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1 06 06000 00 0000 110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900,0</w:t>
            </w:r>
          </w:p>
        </w:tc>
      </w:tr>
      <w:tr w:rsidR="00870128" w:rsidTr="00870128">
        <w:trPr>
          <w:trHeight w:val="401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1 06 06033 10 0000 110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800,0</w:t>
            </w:r>
          </w:p>
        </w:tc>
      </w:tr>
      <w:tr w:rsidR="00870128" w:rsidTr="00870128">
        <w:trPr>
          <w:trHeight w:val="379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1 06 06043 10 0000 110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100,0</w:t>
            </w:r>
          </w:p>
        </w:tc>
      </w:tr>
      <w:tr w:rsidR="00870128" w:rsidTr="00870128">
        <w:trPr>
          <w:trHeight w:val="355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 202 00000 00 0000 000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7 088,5</w:t>
            </w:r>
          </w:p>
        </w:tc>
      </w:tr>
      <w:tr w:rsidR="00870128" w:rsidTr="00870128">
        <w:trPr>
          <w:trHeight w:val="286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Дотация бюджетам поселений на выравнивание бюджетной обеспеченности (район)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2 02 15001 10 0000 150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5 972,8</w:t>
            </w:r>
          </w:p>
        </w:tc>
      </w:tr>
      <w:tr w:rsidR="00870128" w:rsidTr="00870128">
        <w:trPr>
          <w:trHeight w:val="413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бюджетам сельских поселений на поддержку мер по обеспечению сбалансированности бюджетов (район)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2 02 15002 10 0000 150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464,6</w:t>
            </w:r>
          </w:p>
        </w:tc>
      </w:tr>
      <w:tr w:rsidR="00870128" w:rsidTr="00870128">
        <w:trPr>
          <w:trHeight w:val="413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Субсидии  на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грантовую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поддержку местных инициатив граждан, проживающих в сельской местности (гранты)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2 02 29999 10 0000 150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188,0</w:t>
            </w:r>
          </w:p>
        </w:tc>
      </w:tr>
      <w:tr w:rsidR="00870128" w:rsidTr="00870128">
        <w:trPr>
          <w:trHeight w:val="413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2 02 29999 10 0000 150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278,0</w:t>
            </w:r>
          </w:p>
        </w:tc>
      </w:tr>
      <w:tr w:rsidR="00870128" w:rsidTr="00870128">
        <w:trPr>
          <w:trHeight w:val="492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2 02 35118 10 0000 150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115,1</w:t>
            </w:r>
          </w:p>
        </w:tc>
      </w:tr>
      <w:tr w:rsidR="00870128" w:rsidTr="00870128">
        <w:trPr>
          <w:trHeight w:val="425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Осуществление полномочий в сфере водоснабжения и водоотведения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2 02 30024 10 0000 150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69,3</w:t>
            </w:r>
          </w:p>
        </w:tc>
      </w:tr>
      <w:tr w:rsidR="00870128" w:rsidTr="00870128">
        <w:trPr>
          <w:trHeight w:val="689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Полномочия по определению перечня должностных лиц органов местного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самоуправления</w:t>
            </w:r>
            <w:proofErr w:type="gram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,у</w:t>
            </w:r>
            <w:proofErr w:type="gram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полномоченных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составлять протоколы об административных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правонарушениях,предусмотренных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отдельными законами Иркутской области об административных правонарушениях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2 02 30024 10 0000 150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0,7</w:t>
            </w:r>
          </w:p>
        </w:tc>
      </w:tr>
      <w:tr w:rsidR="00870128" w:rsidTr="00870128">
        <w:trPr>
          <w:trHeight w:val="194"/>
        </w:trPr>
        <w:tc>
          <w:tcPr>
            <w:tcW w:w="6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10 272,1</w:t>
            </w:r>
          </w:p>
        </w:tc>
      </w:tr>
      <w:tr w:rsidR="00870128" w:rsidTr="00870128">
        <w:trPr>
          <w:trHeight w:val="137"/>
        </w:trPr>
        <w:tc>
          <w:tcPr>
            <w:tcW w:w="6126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0128" w:rsidTr="00870128">
        <w:trPr>
          <w:trHeight w:val="240"/>
        </w:trPr>
        <w:tc>
          <w:tcPr>
            <w:tcW w:w="6126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lang w:eastAsia="en-US"/>
              </w:rPr>
            </w:pPr>
          </w:p>
        </w:tc>
        <w:tc>
          <w:tcPr>
            <w:tcW w:w="1984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870128" w:rsidRDefault="00870128" w:rsidP="00870128">
      <w:pPr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jc w:val="center"/>
        <w:rPr>
          <w:rFonts w:ascii="Arial" w:eastAsiaTheme="minorEastAsia" w:hAnsi="Arial" w:cs="Arial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405"/>
        <w:gridCol w:w="3560"/>
        <w:gridCol w:w="4831"/>
      </w:tblGrid>
      <w:tr w:rsidR="00870128" w:rsidTr="00870128">
        <w:trPr>
          <w:trHeight w:val="1365"/>
        </w:trPr>
        <w:tc>
          <w:tcPr>
            <w:tcW w:w="1240" w:type="dxa"/>
            <w:vAlign w:val="center"/>
            <w:hideMark/>
          </w:tcPr>
          <w:p w:rsidR="00870128" w:rsidRDefault="00870128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60" w:type="dxa"/>
            <w:vAlign w:val="center"/>
            <w:hideMark/>
          </w:tcPr>
          <w:p w:rsidR="00870128" w:rsidRDefault="00870128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996" w:type="dxa"/>
            <w:vAlign w:val="bottom"/>
          </w:tcPr>
          <w:p w:rsidR="00870128" w:rsidRDefault="0087012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70128" w:rsidRDefault="0087012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70128" w:rsidRDefault="0087012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70128" w:rsidRDefault="0087012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70128" w:rsidRDefault="0087012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70128" w:rsidRDefault="0087012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70128" w:rsidRDefault="0087012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70128" w:rsidRDefault="0087012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70128" w:rsidRDefault="0087012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70128" w:rsidRDefault="0087012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70128" w:rsidRDefault="0087012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70128" w:rsidRDefault="00870128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70128" w:rsidRDefault="00870128">
            <w:pPr>
              <w:spacing w:line="254" w:lineRule="auto"/>
              <w:rPr>
                <w:rFonts w:ascii="Courier New" w:hAnsi="Courier New" w:cs="Courier New"/>
                <w:sz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Приложение № 3                                                                                                                                                               к решению Думы "О  бюджете  Владимирского                               муниципального образования на 2019 год и на плановый период 2020 -2021 годов"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Cs/>
                <w:kern w:val="28"/>
                <w:sz w:val="22"/>
                <w:szCs w:val="22"/>
                <w:lang w:eastAsia="en-US"/>
              </w:rPr>
              <w:t>От 06.06.2019 г. № 47\14</w:t>
            </w:r>
          </w:p>
        </w:tc>
      </w:tr>
      <w:tr w:rsidR="00870128" w:rsidTr="00870128">
        <w:trPr>
          <w:trHeight w:val="300"/>
        </w:trPr>
        <w:tc>
          <w:tcPr>
            <w:tcW w:w="1240" w:type="dxa"/>
            <w:vAlign w:val="center"/>
            <w:hideMark/>
          </w:tcPr>
          <w:p w:rsidR="00870128" w:rsidRDefault="0087012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60" w:type="dxa"/>
            <w:vAlign w:val="center"/>
            <w:hideMark/>
          </w:tcPr>
          <w:p w:rsidR="00870128" w:rsidRDefault="0087012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996" w:type="dxa"/>
            <w:vMerge w:val="restart"/>
            <w:vAlign w:val="bottom"/>
            <w:hideMark/>
          </w:tcPr>
          <w:p w:rsidR="00870128" w:rsidRDefault="0087012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70128" w:rsidTr="00870128">
        <w:trPr>
          <w:trHeight w:val="15"/>
        </w:trPr>
        <w:tc>
          <w:tcPr>
            <w:tcW w:w="1240" w:type="dxa"/>
            <w:vAlign w:val="center"/>
            <w:hideMark/>
          </w:tcPr>
          <w:p w:rsidR="00870128" w:rsidRDefault="0087012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60" w:type="dxa"/>
            <w:vAlign w:val="center"/>
            <w:hideMark/>
          </w:tcPr>
          <w:p w:rsidR="00870128" w:rsidRDefault="0087012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70128" w:rsidRDefault="00870128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70128" w:rsidTr="00870128">
        <w:trPr>
          <w:trHeight w:val="450"/>
        </w:trPr>
        <w:tc>
          <w:tcPr>
            <w:tcW w:w="9796" w:type="dxa"/>
            <w:gridSpan w:val="3"/>
            <w:vAlign w:val="bottom"/>
            <w:hideMark/>
          </w:tcPr>
          <w:p w:rsidR="00870128" w:rsidRDefault="00870128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lang w:eastAsia="en-US"/>
              </w:rPr>
              <w:t>Перечень главных администраторов доходов бюджета Владимирского МО</w:t>
            </w:r>
          </w:p>
        </w:tc>
      </w:tr>
      <w:tr w:rsidR="00870128" w:rsidTr="00870128">
        <w:trPr>
          <w:trHeight w:val="300"/>
        </w:trPr>
        <w:tc>
          <w:tcPr>
            <w:tcW w:w="1240" w:type="dxa"/>
            <w:vAlign w:val="center"/>
            <w:hideMark/>
          </w:tcPr>
          <w:p w:rsidR="00870128" w:rsidRDefault="0087012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60" w:type="dxa"/>
            <w:vAlign w:val="center"/>
            <w:hideMark/>
          </w:tcPr>
          <w:p w:rsidR="00870128" w:rsidRDefault="0087012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996" w:type="dxa"/>
            <w:vAlign w:val="bottom"/>
            <w:hideMark/>
          </w:tcPr>
          <w:p w:rsidR="00870128" w:rsidRDefault="0087012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70128" w:rsidTr="00870128">
        <w:trPr>
          <w:trHeight w:val="78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28" w:rsidRDefault="00870128">
            <w:pPr>
              <w:spacing w:line="254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Код  </w:t>
            </w:r>
            <w:proofErr w:type="spellStart"/>
            <w:proofErr w:type="gramStart"/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админист-ратора</w:t>
            </w:r>
            <w:proofErr w:type="spellEnd"/>
            <w:proofErr w:type="gramEnd"/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28" w:rsidRDefault="00870128">
            <w:pPr>
              <w:spacing w:line="254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КБК дохода</w:t>
            </w:r>
          </w:p>
        </w:tc>
        <w:tc>
          <w:tcPr>
            <w:tcW w:w="4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28" w:rsidRDefault="00870128">
            <w:pPr>
              <w:spacing w:line="254" w:lineRule="auto"/>
              <w:jc w:val="center"/>
              <w:rPr>
                <w:rFonts w:ascii="Courier New" w:hAnsi="Courier New" w:cs="Courier New"/>
                <w:b/>
                <w:bCs/>
                <w:sz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  <w:lang w:eastAsia="en-US"/>
              </w:rPr>
              <w:t>Наименование дохода</w:t>
            </w:r>
          </w:p>
        </w:tc>
      </w:tr>
      <w:tr w:rsidR="00870128" w:rsidTr="00870128">
        <w:trPr>
          <w:trHeight w:val="735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870128" w:rsidRDefault="00870128">
            <w:pPr>
              <w:spacing w:line="254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казённое учреждение Администрация Владимирского муниципального образования</w:t>
            </w:r>
          </w:p>
        </w:tc>
      </w:tr>
      <w:tr w:rsidR="00870128" w:rsidTr="00870128">
        <w:trPr>
          <w:trHeight w:val="8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0128" w:rsidRDefault="00870128">
            <w:pPr>
              <w:spacing w:line="254" w:lineRule="auto"/>
              <w:jc w:val="center"/>
              <w:rPr>
                <w:rFonts w:ascii="Courier New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0128" w:rsidRDefault="00870128">
            <w:pPr>
              <w:spacing w:line="254" w:lineRule="auto"/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1 08 04020 01 1000 110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28" w:rsidRDefault="00870128">
            <w:pPr>
              <w:spacing w:line="254" w:lineRule="auto"/>
              <w:rPr>
                <w:rFonts w:ascii="Courier New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70128" w:rsidTr="00870128">
        <w:trPr>
          <w:trHeight w:val="8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0128" w:rsidRDefault="00870128">
            <w:pPr>
              <w:spacing w:line="254" w:lineRule="auto"/>
              <w:jc w:val="center"/>
              <w:rPr>
                <w:rFonts w:ascii="Courier New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0128" w:rsidRDefault="00870128">
            <w:pPr>
              <w:spacing w:line="254" w:lineRule="auto"/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1 08 04020 01 4000 110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28" w:rsidRDefault="00870128">
            <w:pPr>
              <w:spacing w:line="254" w:lineRule="auto"/>
              <w:rPr>
                <w:rFonts w:ascii="Courier New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70128" w:rsidTr="00870128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28" w:rsidRDefault="00870128">
            <w:pPr>
              <w:spacing w:line="254" w:lineRule="auto"/>
              <w:jc w:val="center"/>
              <w:rPr>
                <w:rFonts w:ascii="Courier New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128" w:rsidRDefault="00870128">
            <w:pPr>
              <w:spacing w:line="254" w:lineRule="auto"/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1 17 01050 10 0000 180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28" w:rsidRDefault="00870128">
            <w:pPr>
              <w:spacing w:line="254" w:lineRule="auto"/>
              <w:rPr>
                <w:rFonts w:ascii="Courier New" w:hAnsi="Courier New" w:cs="Courier New"/>
                <w:sz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Невыясненные поступления, зачисляемые в бюджеты поселений</w:t>
            </w:r>
          </w:p>
        </w:tc>
      </w:tr>
      <w:tr w:rsidR="00870128" w:rsidTr="00870128">
        <w:trPr>
          <w:trHeight w:val="3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28" w:rsidRDefault="00870128">
            <w:pPr>
              <w:spacing w:line="254" w:lineRule="auto"/>
              <w:jc w:val="center"/>
              <w:rPr>
                <w:rFonts w:ascii="Courier New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128" w:rsidRDefault="00870128">
            <w:pPr>
              <w:spacing w:line="254" w:lineRule="auto"/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2 02 15001 10 0000 150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28" w:rsidRDefault="00870128">
            <w:pPr>
              <w:spacing w:line="254" w:lineRule="auto"/>
              <w:rPr>
                <w:rFonts w:ascii="Courier New" w:hAnsi="Courier New" w:cs="Courier New"/>
                <w:sz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Дотация бюджетам поселений на выравнивание бюджетной обеспеченности </w:t>
            </w:r>
          </w:p>
        </w:tc>
      </w:tr>
      <w:tr w:rsidR="00870128" w:rsidTr="00870128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28" w:rsidRDefault="00870128">
            <w:pPr>
              <w:spacing w:line="254" w:lineRule="auto"/>
              <w:jc w:val="center"/>
              <w:rPr>
                <w:rFonts w:ascii="Courier New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 xml:space="preserve">978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128" w:rsidRDefault="00870128">
            <w:pPr>
              <w:spacing w:line="254" w:lineRule="auto"/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2 02 15002 10 0000 150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28" w:rsidRDefault="00870128">
            <w:pPr>
              <w:spacing w:line="254" w:lineRule="auto"/>
              <w:rPr>
                <w:rFonts w:ascii="Courier New" w:hAnsi="Courier New" w:cs="Courier New"/>
                <w:sz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70128" w:rsidTr="00870128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28" w:rsidRDefault="00870128">
            <w:pPr>
              <w:spacing w:line="254" w:lineRule="auto"/>
              <w:jc w:val="center"/>
              <w:rPr>
                <w:rFonts w:ascii="Courier New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128" w:rsidRDefault="00870128">
            <w:pPr>
              <w:spacing w:line="254" w:lineRule="auto"/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2 02 29999 10 0000 150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28" w:rsidRDefault="00870128">
            <w:pPr>
              <w:spacing w:line="254" w:lineRule="auto"/>
              <w:rPr>
                <w:rFonts w:ascii="Courier New" w:hAnsi="Courier New" w:cs="Courier New"/>
                <w:sz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Прочие субсидии бюджетам сельских поселений</w:t>
            </w:r>
          </w:p>
        </w:tc>
      </w:tr>
      <w:tr w:rsidR="00870128" w:rsidTr="0087012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28" w:rsidRDefault="00870128">
            <w:pPr>
              <w:spacing w:line="254" w:lineRule="auto"/>
              <w:jc w:val="center"/>
              <w:rPr>
                <w:rFonts w:ascii="Courier New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128" w:rsidRDefault="00870128">
            <w:pPr>
              <w:spacing w:line="254" w:lineRule="auto"/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2 02 35118 10 0000 150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28" w:rsidRDefault="00870128">
            <w:pPr>
              <w:spacing w:line="254" w:lineRule="auto"/>
              <w:rPr>
                <w:rFonts w:ascii="Courier New" w:hAnsi="Courier New" w:cs="Courier New"/>
                <w:sz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70128" w:rsidTr="00870128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28" w:rsidRDefault="00870128">
            <w:pPr>
              <w:spacing w:line="254" w:lineRule="auto"/>
              <w:jc w:val="center"/>
              <w:rPr>
                <w:rFonts w:ascii="Courier New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128" w:rsidRDefault="00870128">
            <w:pPr>
              <w:spacing w:line="254" w:lineRule="auto"/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2 02 30024 10 0000 150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28" w:rsidRDefault="00870128">
            <w:pPr>
              <w:spacing w:line="254" w:lineRule="auto"/>
              <w:rPr>
                <w:rFonts w:ascii="Courier New" w:hAnsi="Courier New" w:cs="Courier New"/>
                <w:sz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870128" w:rsidTr="00870128">
        <w:trPr>
          <w:trHeight w:val="5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28" w:rsidRDefault="00870128">
            <w:pPr>
              <w:spacing w:line="254" w:lineRule="auto"/>
              <w:jc w:val="center"/>
              <w:rPr>
                <w:rFonts w:ascii="Courier New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128" w:rsidRDefault="00870128">
            <w:pPr>
              <w:spacing w:line="254" w:lineRule="auto"/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2 02 49999 10 0000 150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28" w:rsidRDefault="00870128">
            <w:pPr>
              <w:spacing w:line="254" w:lineRule="auto"/>
              <w:rPr>
                <w:rFonts w:ascii="Courier New" w:hAnsi="Courier New" w:cs="Courier New"/>
                <w:sz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70128" w:rsidTr="00870128">
        <w:trPr>
          <w:trHeight w:val="30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28" w:rsidRDefault="00870128">
            <w:pPr>
              <w:spacing w:line="254" w:lineRule="auto"/>
              <w:jc w:val="center"/>
              <w:rPr>
                <w:rFonts w:ascii="Courier New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0128" w:rsidRDefault="00870128">
            <w:pPr>
              <w:spacing w:line="254" w:lineRule="auto"/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2 08 05000 10 0000 150</w:t>
            </w:r>
          </w:p>
        </w:tc>
        <w:tc>
          <w:tcPr>
            <w:tcW w:w="4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28" w:rsidRDefault="00870128">
            <w:pPr>
              <w:spacing w:line="254" w:lineRule="auto"/>
              <w:rPr>
                <w:rFonts w:ascii="Courier New" w:hAnsi="Courier New" w:cs="Courier New"/>
                <w:sz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Перечисления из бюджетов поселений (в бюджеты поселений) для осуществления возврата (зачета)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излищне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уплаченных или излишне взысканных сумм налогов, сборов и иных платежей, а также сумм процентов за несовременное осуществление такого возврата и процентов, начисленных на излишне взысканные суммы</w:t>
            </w:r>
          </w:p>
        </w:tc>
      </w:tr>
      <w:tr w:rsidR="00870128" w:rsidTr="00870128">
        <w:trPr>
          <w:trHeight w:val="266"/>
        </w:trPr>
        <w:tc>
          <w:tcPr>
            <w:tcW w:w="9796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70128" w:rsidRDefault="00870128">
            <w:pPr>
              <w:spacing w:line="254" w:lineRule="auto"/>
              <w:rPr>
                <w:rFonts w:ascii="Courier New" w:hAnsi="Courier New" w:cs="Courier New"/>
                <w:sz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  <w:t xml:space="preserve">1 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Администрирование поступлений по всем подстатьям соответствующей статьи кода вида доходов и кодам подвидов доходов осуществляется главным администратором, указанным 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группировочном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коде бюджетной классификации.</w:t>
            </w:r>
          </w:p>
        </w:tc>
      </w:tr>
      <w:tr w:rsidR="00870128" w:rsidTr="00870128">
        <w:trPr>
          <w:trHeight w:val="25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70128" w:rsidRDefault="00870128">
            <w:pPr>
              <w:rPr>
                <w:rFonts w:ascii="Courier New" w:hAnsi="Courier New" w:cs="Courier New"/>
                <w:sz w:val="22"/>
                <w:lang w:eastAsia="en-US"/>
              </w:rPr>
            </w:pPr>
          </w:p>
        </w:tc>
      </w:tr>
      <w:tr w:rsidR="00870128" w:rsidTr="00870128">
        <w:trPr>
          <w:trHeight w:val="34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70128" w:rsidRDefault="00870128">
            <w:pPr>
              <w:rPr>
                <w:rFonts w:ascii="Courier New" w:hAnsi="Courier New" w:cs="Courier New"/>
                <w:sz w:val="22"/>
                <w:lang w:eastAsia="en-US"/>
              </w:rPr>
            </w:pPr>
          </w:p>
        </w:tc>
      </w:tr>
    </w:tbl>
    <w:p w:rsidR="00870128" w:rsidRDefault="00870128" w:rsidP="00870128">
      <w:pPr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rPr>
          <w:rFonts w:ascii="Arial" w:eastAsiaTheme="minorEastAsia" w:hAnsi="Arial" w:cs="Arial"/>
        </w:rPr>
      </w:pPr>
    </w:p>
    <w:p w:rsidR="00870128" w:rsidRDefault="00870128" w:rsidP="00870128">
      <w:pPr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jc w:val="center"/>
        <w:rPr>
          <w:rFonts w:ascii="Arial" w:eastAsiaTheme="minorEastAsia" w:hAnsi="Arial" w:cs="Arial"/>
        </w:rPr>
      </w:pPr>
    </w:p>
    <w:tbl>
      <w:tblPr>
        <w:tblW w:w="9930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7"/>
        <w:gridCol w:w="187"/>
        <w:gridCol w:w="266"/>
        <w:gridCol w:w="1676"/>
        <w:gridCol w:w="430"/>
        <w:gridCol w:w="562"/>
        <w:gridCol w:w="504"/>
        <w:gridCol w:w="410"/>
        <w:gridCol w:w="78"/>
        <w:gridCol w:w="852"/>
        <w:gridCol w:w="826"/>
        <w:gridCol w:w="166"/>
        <w:gridCol w:w="2127"/>
        <w:gridCol w:w="1419"/>
      </w:tblGrid>
      <w:tr w:rsidR="00870128" w:rsidTr="00870128">
        <w:trPr>
          <w:trHeight w:val="161"/>
        </w:trPr>
        <w:tc>
          <w:tcPr>
            <w:tcW w:w="612" w:type="dxa"/>
            <w:gridSpan w:val="2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75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6" w:type="dxa"/>
            <w:gridSpan w:val="2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0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55" w:type="dxa"/>
            <w:gridSpan w:val="3"/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Приложение 5</w:t>
            </w:r>
          </w:p>
        </w:tc>
        <w:tc>
          <w:tcPr>
            <w:tcW w:w="3710" w:type="dxa"/>
            <w:gridSpan w:val="3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</w:p>
        </w:tc>
      </w:tr>
      <w:tr w:rsidR="00870128" w:rsidTr="00870128">
        <w:trPr>
          <w:trHeight w:val="566"/>
        </w:trPr>
        <w:tc>
          <w:tcPr>
            <w:tcW w:w="612" w:type="dxa"/>
            <w:gridSpan w:val="2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75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66" w:type="dxa"/>
            <w:gridSpan w:val="2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0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465" w:type="dxa"/>
            <w:gridSpan w:val="6"/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к решению Думы "О внесении изменений в решение Думы  "О  бюджете  Владимирского  муниципального образования на 2019 год и на плановый период 2020 -2021 годов №31/11 от 28.12.2018г."   </w:t>
            </w:r>
          </w:p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hAnsi="Courier New" w:cs="Courier New"/>
                <w:bCs/>
                <w:kern w:val="28"/>
                <w:sz w:val="22"/>
                <w:szCs w:val="22"/>
                <w:lang w:eastAsia="en-US"/>
              </w:rPr>
              <w:t>От 06.06.2019 г. № 47\14</w:t>
            </w:r>
          </w:p>
        </w:tc>
      </w:tr>
      <w:tr w:rsidR="00870128" w:rsidTr="00870128">
        <w:trPr>
          <w:trHeight w:val="161"/>
        </w:trPr>
        <w:tc>
          <w:tcPr>
            <w:tcW w:w="9924" w:type="dxa"/>
            <w:gridSpan w:val="14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lang w:eastAsia="en-US"/>
              </w:rPr>
            </w:pPr>
          </w:p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lang w:eastAsia="en-US"/>
              </w:rPr>
              <w:t xml:space="preserve">РАСПРЕДЕЛЕНИЕ БЮДЖЕТНЫХ АССИГНОВАНИЙ ПО РАЗДЕЛАМ, ПОДРАЗДЕЛАМ, ЦЕЛЕВЫМ СТАТЬЯМ (МУНИЦИПАЛЬНЫМ ПРОГРАММАМ ВЛАДИМИРСКОГО МУНИЦИПАЛЬНОГО ОБРАЗОВАНИЯ И НЕПРОГРАММНЫМ НАПРАВЛЕНИЯМ ДЕЯТЕЛЬНОСТИ) ГРУППАМ 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lang w:eastAsia="en-US"/>
              </w:rPr>
              <w:t>ВИДОВ РАСХОДОВ КЛАССИФИКАЦИИ РАСХОДОВ БЮДЖЕТА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lang w:eastAsia="en-US"/>
              </w:rPr>
              <w:t xml:space="preserve"> НА 2019 ГОД</w:t>
            </w:r>
          </w:p>
        </w:tc>
      </w:tr>
      <w:tr w:rsidR="00870128" w:rsidTr="00870128">
        <w:trPr>
          <w:trHeight w:val="161"/>
        </w:trPr>
        <w:tc>
          <w:tcPr>
            <w:tcW w:w="612" w:type="dxa"/>
            <w:gridSpan w:val="2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75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3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gridSpan w:val="3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70128" w:rsidTr="00870128">
        <w:trPr>
          <w:trHeight w:val="170"/>
        </w:trPr>
        <w:tc>
          <w:tcPr>
            <w:tcW w:w="612" w:type="dxa"/>
            <w:gridSpan w:val="2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75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3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gridSpan w:val="3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70128" w:rsidTr="00870128">
        <w:trPr>
          <w:trHeight w:val="48"/>
        </w:trPr>
        <w:tc>
          <w:tcPr>
            <w:tcW w:w="612" w:type="dxa"/>
            <w:gridSpan w:val="2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6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75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3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gridSpan w:val="3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70128" w:rsidTr="00870128">
        <w:trPr>
          <w:trHeight w:val="142"/>
        </w:trPr>
        <w:tc>
          <w:tcPr>
            <w:tcW w:w="2553" w:type="dxa"/>
            <w:gridSpan w:val="4"/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тыс. руб.</w:t>
            </w:r>
          </w:p>
        </w:tc>
        <w:tc>
          <w:tcPr>
            <w:tcW w:w="992" w:type="dxa"/>
            <w:gridSpan w:val="2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3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gridSpan w:val="3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70128" w:rsidTr="00870128">
        <w:trPr>
          <w:trHeight w:val="2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proofErr w:type="spellStart"/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proofErr w:type="gramStart"/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Наименование КФСР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Наименование КЦСР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Наименование КВР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Ассигнования 2019 год</w:t>
            </w:r>
          </w:p>
        </w:tc>
      </w:tr>
      <w:tr w:rsidR="00870128" w:rsidTr="00870128">
        <w:trPr>
          <w:trHeight w:val="59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6910001010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713,13</w:t>
            </w:r>
          </w:p>
        </w:tc>
      </w:tr>
      <w:tr w:rsidR="00870128" w:rsidTr="00870128">
        <w:trPr>
          <w:trHeight w:val="7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Функционирование высшего должностного 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6910001010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Глава муниципального 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образования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129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Взносы по обязательному социальному 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185,17</w:t>
            </w:r>
          </w:p>
        </w:tc>
      </w:tr>
      <w:tr w:rsidR="00870128" w:rsidTr="00870128">
        <w:trPr>
          <w:trHeight w:val="9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01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6910003010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Центральный аппарат муниципального образования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3 298,42</w:t>
            </w:r>
          </w:p>
        </w:tc>
      </w:tr>
      <w:tr w:rsidR="00870128" w:rsidTr="00870128">
        <w:trPr>
          <w:trHeight w:val="10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6910003010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Центральный аппарат муниципального образования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894,27</w:t>
            </w:r>
          </w:p>
        </w:tc>
      </w:tr>
      <w:tr w:rsidR="00870128" w:rsidTr="00870128">
        <w:trPr>
          <w:trHeight w:val="6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местных администраций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6910003010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Центральный аппарат муниципального образования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799,03</w:t>
            </w:r>
          </w:p>
        </w:tc>
      </w:tr>
      <w:tr w:rsidR="00870128" w:rsidTr="00870128">
        <w:trPr>
          <w:trHeight w:val="69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01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6910003010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Центральный аппарат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Уплата прочих налогов, сборов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3,50</w:t>
            </w:r>
          </w:p>
        </w:tc>
      </w:tr>
      <w:tr w:rsidR="00870128" w:rsidTr="00870128">
        <w:trPr>
          <w:trHeight w:val="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6910003010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Центральный аппарат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853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Уплата иных платежей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43,88</w:t>
            </w:r>
          </w:p>
        </w:tc>
      </w:tr>
      <w:tr w:rsidR="00870128" w:rsidTr="00870128">
        <w:trPr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69900S2370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расходных обязательств на реализацию мероприятий перечня проектов народных инициатив на 2018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170,00</w:t>
            </w:r>
          </w:p>
        </w:tc>
      </w:tr>
      <w:tr w:rsidR="00870128" w:rsidTr="00870128">
        <w:trPr>
          <w:trHeight w:val="53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6910010000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Резервный фонд муниципальног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о образования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870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1,00</w:t>
            </w:r>
          </w:p>
        </w:tc>
      </w:tr>
      <w:tr w:rsidR="00870128" w:rsidTr="00870128">
        <w:trPr>
          <w:trHeight w:val="9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01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6910003010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Центральный аппарат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10,00</w:t>
            </w:r>
          </w:p>
        </w:tc>
      </w:tr>
      <w:tr w:rsidR="00870128" w:rsidTr="00870128">
        <w:trPr>
          <w:trHeight w:val="9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6990073150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0,70</w:t>
            </w:r>
          </w:p>
        </w:tc>
      </w:tr>
      <w:tr w:rsidR="00870128" w:rsidTr="00870128">
        <w:trPr>
          <w:trHeight w:val="9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6990051180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80,93</w:t>
            </w:r>
          </w:p>
        </w:tc>
      </w:tr>
      <w:tr w:rsidR="00870128" w:rsidTr="00870128">
        <w:trPr>
          <w:trHeight w:val="9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6990051180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Осуществление первичного воинского учета на территориях, где отсутствуют военные 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комиссариаты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129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24,17</w:t>
            </w:r>
          </w:p>
        </w:tc>
      </w:tr>
      <w:tr w:rsidR="00870128" w:rsidTr="00870128">
        <w:trPr>
          <w:trHeight w:val="1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02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6990051180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10,00</w:t>
            </w:r>
          </w:p>
        </w:tc>
      </w:tr>
      <w:tr w:rsidR="00870128" w:rsidTr="00870128">
        <w:trPr>
          <w:trHeight w:val="9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6820001000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МП "Профилактика терроризма и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эстремизма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в муниципальном образовании на 2018-2020г.г."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1,00</w:t>
            </w:r>
          </w:p>
        </w:tc>
      </w:tr>
      <w:tr w:rsidR="00870128" w:rsidTr="00870128">
        <w:trPr>
          <w:trHeight w:val="61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6820001001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МП "Профилактика правонарушений, преступлений и общественной безопасности на территории Владимирского МО на 2018-2020 гг."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1,00</w:t>
            </w:r>
          </w:p>
        </w:tc>
      </w:tr>
      <w:tr w:rsidR="00870128" w:rsidTr="00870128">
        <w:trPr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Общеэкономические вопросы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6990073110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52,00</w:t>
            </w:r>
          </w:p>
        </w:tc>
      </w:tr>
      <w:tr w:rsidR="00870128" w:rsidTr="00870128">
        <w:trPr>
          <w:trHeight w:val="51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Общеэкономические вопросы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6990073110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органов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15,10</w:t>
            </w:r>
          </w:p>
        </w:tc>
      </w:tr>
      <w:tr w:rsidR="00870128" w:rsidTr="00870128">
        <w:trPr>
          <w:trHeight w:val="4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04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Общеэкономические вопросы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6990073110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2,20</w:t>
            </w:r>
          </w:p>
        </w:tc>
      </w:tr>
      <w:tr w:rsidR="00870128" w:rsidTr="00870128">
        <w:trPr>
          <w:trHeight w:val="47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6820000200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МП "Комплексное развитие систем транспортной инфраструктуры МО на 2017-2032 гг."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1 263,41</w:t>
            </w:r>
          </w:p>
        </w:tc>
      </w:tr>
      <w:tr w:rsidR="00870128" w:rsidTr="00870128">
        <w:trPr>
          <w:trHeight w:val="41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6820001100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МП "Энергосбережение и повышение энергетической эффективности МО на 2017-2019г.г."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1,00</w:t>
            </w:r>
          </w:p>
        </w:tc>
      </w:tr>
      <w:tr w:rsidR="00870128" w:rsidTr="00870128">
        <w:trPr>
          <w:trHeight w:val="51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6940001000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Мероприятия в области коммунального хозяйства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70,00</w:t>
            </w:r>
          </w:p>
        </w:tc>
      </w:tr>
      <w:tr w:rsidR="00870128" w:rsidTr="00870128">
        <w:trPr>
          <w:trHeight w:val="4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6820000400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МП "Переселение граждан из аварийного жилья на период 2015-2020 года"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1,00</w:t>
            </w:r>
          </w:p>
        </w:tc>
      </w:tr>
      <w:tr w:rsidR="00870128" w:rsidTr="00870128">
        <w:trPr>
          <w:trHeight w:val="83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6820002000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Муниципальная программа «Комплексное и устойчивое развитие территорий муниципального образования» на 2016-2017 годы и на период до 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2020 года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244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1,00</w:t>
            </w:r>
          </w:p>
        </w:tc>
      </w:tr>
      <w:tr w:rsidR="00870128" w:rsidTr="00870128">
        <w:trPr>
          <w:trHeight w:val="3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05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6820002900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МП "Чистая вода на территории Владимирского МО на 2019 год"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1,00</w:t>
            </w:r>
          </w:p>
        </w:tc>
      </w:tr>
      <w:tr w:rsidR="00870128" w:rsidTr="00870128">
        <w:trPr>
          <w:trHeight w:val="3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6940003030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Озеленение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5,00</w:t>
            </w:r>
          </w:p>
        </w:tc>
      </w:tr>
      <w:tr w:rsidR="00870128" w:rsidTr="00870128">
        <w:trPr>
          <w:trHeight w:val="3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6940003040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Организация и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содеожание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мест захоронения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1,00</w:t>
            </w:r>
          </w:p>
        </w:tc>
      </w:tr>
      <w:tr w:rsidR="00870128" w:rsidTr="00870128">
        <w:trPr>
          <w:trHeight w:val="5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6940003050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35,00</w:t>
            </w:r>
          </w:p>
        </w:tc>
      </w:tr>
      <w:tr w:rsidR="00870128" w:rsidTr="00870128">
        <w:trPr>
          <w:trHeight w:val="5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69900S2370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расходных обязательств на реализацию мероприятий перечня проектов народных инициатив на 2018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119,58</w:t>
            </w:r>
          </w:p>
        </w:tc>
      </w:tr>
      <w:tr w:rsidR="00870128" w:rsidTr="00870128">
        <w:trPr>
          <w:trHeight w:val="4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6820000300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МП "Развитие культуры на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территориии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Владимирского МО" на 2018-2023 годы"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(выполнение работ)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1,00</w:t>
            </w:r>
          </w:p>
        </w:tc>
      </w:tr>
      <w:tr w:rsidR="00870128" w:rsidTr="00870128">
        <w:trPr>
          <w:trHeight w:val="52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08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6930007000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Поддержка и развитие домов культуры, других учреждений культуры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2 348,83</w:t>
            </w:r>
          </w:p>
        </w:tc>
      </w:tr>
      <w:tr w:rsidR="00870128" w:rsidTr="00870128">
        <w:trPr>
          <w:trHeight w:val="53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69900S2870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расходных обязательств на поддержку местных инициатив граждан, проживающих в сельской местности (грант)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Субсидии бюджетным учреждениям на иные цели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198,00</w:t>
            </w:r>
          </w:p>
        </w:tc>
      </w:tr>
      <w:tr w:rsidR="00870128" w:rsidTr="00870128">
        <w:trPr>
          <w:trHeight w:val="3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6820001500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МП "Доступная среда для инвалидов и других маломобильных групп населения на 2015-2017г."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1,00</w:t>
            </w:r>
          </w:p>
        </w:tc>
      </w:tr>
      <w:tr w:rsidR="00870128" w:rsidTr="00870128">
        <w:trPr>
          <w:trHeight w:val="3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6960000020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МБТ в бюджет муниципального района из бюджетов поселений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214,10</w:t>
            </w:r>
          </w:p>
        </w:tc>
      </w:tr>
      <w:tr w:rsidR="00870128" w:rsidTr="00870128">
        <w:trPr>
          <w:trHeight w:val="151"/>
        </w:trPr>
        <w:tc>
          <w:tcPr>
            <w:tcW w:w="25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10 566,43</w:t>
            </w:r>
          </w:p>
        </w:tc>
      </w:tr>
    </w:tbl>
    <w:tbl>
      <w:tblPr>
        <w:tblpPr w:leftFromText="180" w:rightFromText="180" w:bottomFromText="160" w:vertAnchor="text" w:horzAnchor="page" w:tblpX="946" w:tblpY="192"/>
        <w:tblW w:w="108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979"/>
        <w:gridCol w:w="870"/>
        <w:gridCol w:w="870"/>
        <w:gridCol w:w="638"/>
        <w:gridCol w:w="977"/>
        <w:gridCol w:w="449"/>
        <w:gridCol w:w="1070"/>
        <w:gridCol w:w="977"/>
      </w:tblGrid>
      <w:tr w:rsidR="00870128" w:rsidTr="00870128">
        <w:trPr>
          <w:trHeight w:val="214"/>
        </w:trPr>
        <w:tc>
          <w:tcPr>
            <w:tcW w:w="4979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6" w:type="dxa"/>
            <w:gridSpan w:val="2"/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Приложение</w:t>
            </w:r>
            <w:proofErr w:type="gram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</w:t>
            </w:r>
            <w:proofErr w:type="gramEnd"/>
          </w:p>
        </w:tc>
        <w:tc>
          <w:tcPr>
            <w:tcW w:w="1070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</w:p>
        </w:tc>
        <w:tc>
          <w:tcPr>
            <w:tcW w:w="977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</w:p>
        </w:tc>
      </w:tr>
      <w:tr w:rsidR="00870128" w:rsidTr="00870128">
        <w:trPr>
          <w:trHeight w:val="1114"/>
        </w:trPr>
        <w:tc>
          <w:tcPr>
            <w:tcW w:w="4979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3473" w:type="dxa"/>
            <w:gridSpan w:val="4"/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к решению Думы "О внесении изменений в решение Думы "О  бюджете  Владимирского  муниципального образования на 2019 год и на плановый период 2020 -2021 годов"                                                                        </w:t>
            </w:r>
            <w:r>
              <w:rPr>
                <w:rFonts w:ascii="Courier New" w:hAnsi="Courier New" w:cs="Courier New"/>
                <w:bCs/>
                <w:kern w:val="28"/>
                <w:sz w:val="22"/>
                <w:szCs w:val="22"/>
                <w:lang w:eastAsia="en-US"/>
              </w:rPr>
              <w:t xml:space="preserve"> От 06.05.2019 г. № 47\14</w:t>
            </w:r>
          </w:p>
        </w:tc>
      </w:tr>
      <w:tr w:rsidR="00870128" w:rsidTr="00870128">
        <w:trPr>
          <w:trHeight w:val="137"/>
        </w:trPr>
        <w:tc>
          <w:tcPr>
            <w:tcW w:w="4979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lang w:eastAsia="en-US"/>
              </w:rPr>
            </w:pPr>
          </w:p>
        </w:tc>
        <w:tc>
          <w:tcPr>
            <w:tcW w:w="977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9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0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77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70128" w:rsidTr="00870128">
        <w:trPr>
          <w:trHeight w:val="475"/>
        </w:trPr>
        <w:tc>
          <w:tcPr>
            <w:tcW w:w="10830" w:type="dxa"/>
            <w:gridSpan w:val="8"/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lang w:eastAsia="en-US"/>
              </w:rPr>
            </w:pP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lang w:eastAsia="en-US"/>
              </w:rPr>
              <w:lastRenderedPageBreak/>
              <w:t>ВЕДОМСТВЕННАЯ СТРУКТУРА РАСХОДОВ  БЮДЖЕТА ВЛАДИМИРСКОГО МО НА 2019 ГОД (ПО ГЛАВНЫМ РАСПОРЯДИТЕЛЯМ СРЕДСТВ МЕСТНОГО БЮДЖЕТА,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</w:t>
            </w:r>
            <w:proofErr w:type="gramEnd"/>
          </w:p>
        </w:tc>
      </w:tr>
      <w:tr w:rsidR="00870128" w:rsidTr="00870128">
        <w:trPr>
          <w:trHeight w:val="499"/>
        </w:trPr>
        <w:tc>
          <w:tcPr>
            <w:tcW w:w="4979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9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70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0128" w:rsidTr="00870128">
        <w:trPr>
          <w:trHeight w:val="214"/>
        </w:trPr>
        <w:tc>
          <w:tcPr>
            <w:tcW w:w="4979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870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0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449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</w:p>
        </w:tc>
        <w:tc>
          <w:tcPr>
            <w:tcW w:w="1070" w:type="dxa"/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тыс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.р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уб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977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0128" w:rsidTr="00870128">
        <w:trPr>
          <w:trHeight w:val="523"/>
        </w:trPr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Наименование КЦСР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proofErr w:type="spellStart"/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proofErr w:type="gramStart"/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КЦСР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КВР</w:t>
            </w:r>
          </w:p>
        </w:tc>
        <w:tc>
          <w:tcPr>
            <w:tcW w:w="2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Ассигнования на 2019г. </w:t>
            </w:r>
          </w:p>
        </w:tc>
      </w:tr>
      <w:tr w:rsidR="00870128" w:rsidTr="00870128">
        <w:trPr>
          <w:trHeight w:val="523"/>
        </w:trPr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Владимирского муниципального образования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8 018,60   </w:t>
            </w:r>
          </w:p>
        </w:tc>
        <w:tc>
          <w:tcPr>
            <w:tcW w:w="977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0128" w:rsidTr="00870128">
        <w:trPr>
          <w:trHeight w:val="238"/>
        </w:trPr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6 119,11   </w:t>
            </w:r>
          </w:p>
        </w:tc>
        <w:tc>
          <w:tcPr>
            <w:tcW w:w="977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0128" w:rsidTr="00870128">
        <w:trPr>
          <w:trHeight w:val="374"/>
        </w:trPr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898,30   </w:t>
            </w:r>
          </w:p>
        </w:tc>
        <w:tc>
          <w:tcPr>
            <w:tcW w:w="977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0128" w:rsidTr="00870128">
        <w:trPr>
          <w:trHeight w:val="262"/>
        </w:trPr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6910001010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      898,30   </w:t>
            </w:r>
          </w:p>
        </w:tc>
        <w:tc>
          <w:tcPr>
            <w:tcW w:w="977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0128" w:rsidTr="00870128">
        <w:trPr>
          <w:trHeight w:val="562"/>
        </w:trPr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Расходы на выполнение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6910001010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      898,30   </w:t>
            </w:r>
          </w:p>
        </w:tc>
        <w:tc>
          <w:tcPr>
            <w:tcW w:w="977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0128" w:rsidTr="00870128">
        <w:trPr>
          <w:trHeight w:val="523"/>
        </w:trPr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5 209,11   </w:t>
            </w:r>
          </w:p>
        </w:tc>
        <w:tc>
          <w:tcPr>
            <w:tcW w:w="977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0128" w:rsidTr="00870128">
        <w:trPr>
          <w:trHeight w:val="226"/>
        </w:trPr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Центральный аппарат муниципального образования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   5 209,11   </w:t>
            </w:r>
          </w:p>
        </w:tc>
        <w:tc>
          <w:tcPr>
            <w:tcW w:w="977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0128" w:rsidTr="00870128">
        <w:trPr>
          <w:trHeight w:val="586"/>
        </w:trPr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Расходы на выполнение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6910003010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   4 192,70   </w:t>
            </w:r>
          </w:p>
        </w:tc>
        <w:tc>
          <w:tcPr>
            <w:tcW w:w="977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0128" w:rsidTr="00870128">
        <w:trPr>
          <w:trHeight w:val="262"/>
        </w:trPr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6910003010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      799,03   </w:t>
            </w:r>
          </w:p>
        </w:tc>
        <w:tc>
          <w:tcPr>
            <w:tcW w:w="977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0128" w:rsidTr="00870128">
        <w:trPr>
          <w:trHeight w:val="487"/>
        </w:trPr>
        <w:tc>
          <w:tcPr>
            <w:tcW w:w="4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расходных обязательств на реализацию мероприятий перечня проектов народных инициатив на 2019 год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69900S2370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      170,00   </w:t>
            </w:r>
          </w:p>
        </w:tc>
        <w:tc>
          <w:tcPr>
            <w:tcW w:w="977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0128" w:rsidTr="00870128">
        <w:trPr>
          <w:trHeight w:val="262"/>
        </w:trPr>
        <w:tc>
          <w:tcPr>
            <w:tcW w:w="497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Уплата иных платежей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6910003010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        47,38   </w:t>
            </w:r>
          </w:p>
        </w:tc>
        <w:tc>
          <w:tcPr>
            <w:tcW w:w="977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0128" w:rsidTr="00870128">
        <w:trPr>
          <w:trHeight w:val="214"/>
        </w:trPr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1,00   </w:t>
            </w:r>
          </w:p>
        </w:tc>
        <w:tc>
          <w:tcPr>
            <w:tcW w:w="977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0128" w:rsidTr="00870128">
        <w:trPr>
          <w:trHeight w:val="238"/>
        </w:trPr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Резервный фонд муниципального образования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6910010000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          1,00   </w:t>
            </w:r>
          </w:p>
        </w:tc>
        <w:tc>
          <w:tcPr>
            <w:tcW w:w="977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0128" w:rsidTr="00870128">
        <w:trPr>
          <w:trHeight w:val="238"/>
        </w:trPr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Другие общегосударственные вопросы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10,70   </w:t>
            </w:r>
          </w:p>
        </w:tc>
        <w:tc>
          <w:tcPr>
            <w:tcW w:w="977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0128" w:rsidTr="00870128">
        <w:trPr>
          <w:trHeight w:val="238"/>
        </w:trPr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Определение перечня должностных лиц органов местного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самоуправления</w:t>
            </w:r>
            <w:proofErr w:type="gram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,у</w:t>
            </w:r>
            <w:proofErr w:type="gram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полномоченных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составлять протоколы об административных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правонарушениях,предусмотренных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отдельными законами Иркутской области об административной ответственности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6990073150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          0,70   </w:t>
            </w:r>
          </w:p>
        </w:tc>
        <w:tc>
          <w:tcPr>
            <w:tcW w:w="977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0128" w:rsidTr="00870128">
        <w:trPr>
          <w:trHeight w:val="386"/>
        </w:trPr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6910003010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        10,00   </w:t>
            </w:r>
          </w:p>
        </w:tc>
        <w:tc>
          <w:tcPr>
            <w:tcW w:w="977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0128" w:rsidTr="00870128">
        <w:trPr>
          <w:trHeight w:val="173"/>
        </w:trPr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115,10   </w:t>
            </w:r>
          </w:p>
        </w:tc>
        <w:tc>
          <w:tcPr>
            <w:tcW w:w="977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0128" w:rsidTr="00870128">
        <w:trPr>
          <w:trHeight w:val="374"/>
        </w:trPr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Осуществление </w:t>
            </w:r>
            <w:proofErr w:type="gram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первичного</w:t>
            </w:r>
            <w:proofErr w:type="gram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воинского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укчета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      115,10   </w:t>
            </w:r>
          </w:p>
        </w:tc>
        <w:tc>
          <w:tcPr>
            <w:tcW w:w="977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0128" w:rsidTr="00870128">
        <w:trPr>
          <w:trHeight w:val="612"/>
        </w:trPr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Расходы на выполнение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6990050118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      105,10   </w:t>
            </w:r>
          </w:p>
        </w:tc>
        <w:tc>
          <w:tcPr>
            <w:tcW w:w="977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0128" w:rsidTr="00870128">
        <w:trPr>
          <w:trHeight w:val="250"/>
        </w:trPr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6990050118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        10,00   </w:t>
            </w:r>
          </w:p>
        </w:tc>
        <w:tc>
          <w:tcPr>
            <w:tcW w:w="977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0128" w:rsidTr="00870128">
        <w:trPr>
          <w:trHeight w:val="214"/>
        </w:trPr>
        <w:tc>
          <w:tcPr>
            <w:tcW w:w="49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2,00   </w:t>
            </w:r>
          </w:p>
        </w:tc>
        <w:tc>
          <w:tcPr>
            <w:tcW w:w="977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70128" w:rsidTr="00870128">
        <w:trPr>
          <w:trHeight w:val="374"/>
        </w:trPr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МП "Профилактика правонарушений, преступлений и общественной безопасности, в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т.ч</w:t>
            </w:r>
            <w:proofErr w:type="gram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есовершеннолетних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на территории МО на 2018-2020гг"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6820001001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          1,00   </w:t>
            </w:r>
          </w:p>
        </w:tc>
        <w:tc>
          <w:tcPr>
            <w:tcW w:w="977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70128" w:rsidTr="00870128">
        <w:trPr>
          <w:trHeight w:val="475"/>
        </w:trPr>
        <w:tc>
          <w:tcPr>
            <w:tcW w:w="49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МП "Профилактика терроризма и экстремизма МО на 2018-2020 года" на территории муниципального образования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6820001000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          1,00   </w:t>
            </w:r>
          </w:p>
        </w:tc>
        <w:tc>
          <w:tcPr>
            <w:tcW w:w="977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0128" w:rsidTr="00870128">
        <w:trPr>
          <w:trHeight w:val="324"/>
        </w:trPr>
        <w:tc>
          <w:tcPr>
            <w:tcW w:w="497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1 332,71   </w:t>
            </w:r>
          </w:p>
        </w:tc>
        <w:tc>
          <w:tcPr>
            <w:tcW w:w="977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0128" w:rsidTr="00870128">
        <w:trPr>
          <w:trHeight w:val="586"/>
        </w:trPr>
        <w:tc>
          <w:tcPr>
            <w:tcW w:w="49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Осуществление отдельных областных государственных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6990073110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        67,10   </w:t>
            </w:r>
          </w:p>
        </w:tc>
        <w:tc>
          <w:tcPr>
            <w:tcW w:w="977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0128" w:rsidTr="00870128">
        <w:trPr>
          <w:trHeight w:val="574"/>
        </w:trPr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Осуществление отдельных областных государственных полномочий по регулированию тарифов на товары и услуги организаций коммунального комплекса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7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6990073110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          2,20   </w:t>
            </w:r>
          </w:p>
        </w:tc>
        <w:tc>
          <w:tcPr>
            <w:tcW w:w="977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0128" w:rsidTr="00870128">
        <w:trPr>
          <w:trHeight w:val="374"/>
        </w:trPr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МП "Комплексное развитие систем транспортной инфраструктуры МО на  2017-2032гг.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6820000800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   1 263,41   </w:t>
            </w:r>
          </w:p>
        </w:tc>
        <w:tc>
          <w:tcPr>
            <w:tcW w:w="977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0128" w:rsidTr="00870128">
        <w:trPr>
          <w:trHeight w:val="214"/>
        </w:trPr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234,58   </w:t>
            </w:r>
          </w:p>
        </w:tc>
        <w:tc>
          <w:tcPr>
            <w:tcW w:w="977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0128" w:rsidTr="00870128">
        <w:trPr>
          <w:trHeight w:val="214"/>
        </w:trPr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</w:t>
            </w: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 xml:space="preserve">71,00   </w:t>
            </w:r>
          </w:p>
        </w:tc>
        <w:tc>
          <w:tcPr>
            <w:tcW w:w="977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0128" w:rsidTr="00870128">
        <w:trPr>
          <w:trHeight w:val="262"/>
        </w:trPr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Мероприятия в области коммунального хозяйства муниципального образования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6940001000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        70,00   </w:t>
            </w:r>
          </w:p>
        </w:tc>
        <w:tc>
          <w:tcPr>
            <w:tcW w:w="977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0128" w:rsidTr="00870128">
        <w:trPr>
          <w:trHeight w:val="336"/>
        </w:trPr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МП " Энергосбережение и повышение энергетической эффективности МО на 2017-2019г"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6820001100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          1,00   </w:t>
            </w:r>
          </w:p>
        </w:tc>
        <w:tc>
          <w:tcPr>
            <w:tcW w:w="977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0128" w:rsidTr="00870128">
        <w:trPr>
          <w:trHeight w:val="214"/>
        </w:trPr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163,58   </w:t>
            </w:r>
          </w:p>
        </w:tc>
        <w:tc>
          <w:tcPr>
            <w:tcW w:w="977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0128" w:rsidTr="00870128">
        <w:trPr>
          <w:trHeight w:val="312"/>
        </w:trPr>
        <w:tc>
          <w:tcPr>
            <w:tcW w:w="4979" w:type="dxa"/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МП "Чистая вода на территории Владимирского МО"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6820002900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          1,00   </w:t>
            </w:r>
          </w:p>
        </w:tc>
        <w:tc>
          <w:tcPr>
            <w:tcW w:w="977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0128" w:rsidTr="00870128">
        <w:trPr>
          <w:trHeight w:val="401"/>
        </w:trPr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МП "Комплексное и устойчивое развитие территорий МО на 2016-2017 годы и на период до 2020 года"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6820002000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          1,00   </w:t>
            </w:r>
          </w:p>
        </w:tc>
        <w:tc>
          <w:tcPr>
            <w:tcW w:w="977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0128" w:rsidTr="00870128">
        <w:trPr>
          <w:trHeight w:val="238"/>
        </w:trPr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6940003040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          1,00   </w:t>
            </w:r>
          </w:p>
        </w:tc>
        <w:tc>
          <w:tcPr>
            <w:tcW w:w="977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0128" w:rsidTr="00870128">
        <w:trPr>
          <w:trHeight w:val="238"/>
        </w:trPr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Озеленение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6940003030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          5,00   </w:t>
            </w:r>
          </w:p>
        </w:tc>
        <w:tc>
          <w:tcPr>
            <w:tcW w:w="977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0128" w:rsidTr="00870128">
        <w:trPr>
          <w:trHeight w:val="250"/>
        </w:trPr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МП "Переселение граждан из аварийного жилья на  период 2015- 2020 года"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6820000400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          1,00   </w:t>
            </w:r>
          </w:p>
        </w:tc>
        <w:tc>
          <w:tcPr>
            <w:tcW w:w="977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0128" w:rsidTr="00870128">
        <w:trPr>
          <w:trHeight w:val="238"/>
        </w:trPr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6940003050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        35,00   </w:t>
            </w:r>
          </w:p>
        </w:tc>
        <w:tc>
          <w:tcPr>
            <w:tcW w:w="977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0128" w:rsidTr="00870128">
        <w:trPr>
          <w:trHeight w:val="386"/>
        </w:trPr>
        <w:tc>
          <w:tcPr>
            <w:tcW w:w="4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расходных обязательств на реализацию мероприятий перечня проектов народных инициатив на 2019 год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69900S2370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      119,58   </w:t>
            </w:r>
          </w:p>
        </w:tc>
        <w:tc>
          <w:tcPr>
            <w:tcW w:w="977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0128" w:rsidTr="00870128">
        <w:trPr>
          <w:trHeight w:val="238"/>
        </w:trPr>
        <w:tc>
          <w:tcPr>
            <w:tcW w:w="4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1,00   </w:t>
            </w:r>
          </w:p>
        </w:tc>
        <w:tc>
          <w:tcPr>
            <w:tcW w:w="977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0128" w:rsidTr="00870128">
        <w:trPr>
          <w:trHeight w:val="362"/>
        </w:trPr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МП "Доступная среда для инвалидов и других </w:t>
            </w: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моломобильных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групп населения на 2018-2020г"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6820001500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          1,00   </w:t>
            </w:r>
          </w:p>
        </w:tc>
        <w:tc>
          <w:tcPr>
            <w:tcW w:w="977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0128" w:rsidTr="00870128">
        <w:trPr>
          <w:trHeight w:val="274"/>
        </w:trPr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214,10   </w:t>
            </w:r>
          </w:p>
        </w:tc>
        <w:tc>
          <w:tcPr>
            <w:tcW w:w="977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0128" w:rsidTr="00870128">
        <w:trPr>
          <w:trHeight w:val="437"/>
        </w:trPr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МБТ в бюджет муниципального района из бюджета поселений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6960000020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      214,10   </w:t>
            </w:r>
          </w:p>
        </w:tc>
        <w:tc>
          <w:tcPr>
            <w:tcW w:w="977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0128" w:rsidTr="00870128">
        <w:trPr>
          <w:trHeight w:val="312"/>
        </w:trPr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2 547,83   </w:t>
            </w:r>
          </w:p>
        </w:tc>
        <w:tc>
          <w:tcPr>
            <w:tcW w:w="977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70128" w:rsidTr="00870128">
        <w:trPr>
          <w:trHeight w:val="413"/>
        </w:trPr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Поддержка и развитие домов культуры, других учреждений культуры муниципального образования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6930007000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2 348,83   </w:t>
            </w:r>
          </w:p>
        </w:tc>
        <w:tc>
          <w:tcPr>
            <w:tcW w:w="977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70128" w:rsidTr="00870128">
        <w:trPr>
          <w:trHeight w:val="374"/>
        </w:trPr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Предоставление субсидий бюджетам, автономным учреждениям и иным коммерческим организациям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6930007000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   2 348,83   </w:t>
            </w:r>
          </w:p>
        </w:tc>
        <w:tc>
          <w:tcPr>
            <w:tcW w:w="977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0128" w:rsidTr="00870128">
        <w:trPr>
          <w:trHeight w:val="374"/>
        </w:trPr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МП "Развитие домов культуры на территории Владимирского МО"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6820000300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          1,00   </w:t>
            </w:r>
          </w:p>
        </w:tc>
        <w:tc>
          <w:tcPr>
            <w:tcW w:w="977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0128" w:rsidTr="00870128">
        <w:trPr>
          <w:trHeight w:val="374"/>
        </w:trPr>
        <w:tc>
          <w:tcPr>
            <w:tcW w:w="49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Софинансирование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расходных обязательств на реализацию мероприятий перечня проектов народных инициатив на 2019 год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69900S2370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        198,00   </w:t>
            </w:r>
          </w:p>
        </w:tc>
        <w:tc>
          <w:tcPr>
            <w:tcW w:w="977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70128" w:rsidTr="00870128">
        <w:trPr>
          <w:trHeight w:val="214"/>
        </w:trPr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>Итого расходов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szCs w:val="22"/>
                <w:lang w:eastAsia="en-US"/>
              </w:rPr>
              <w:t xml:space="preserve">     10 566,43   </w:t>
            </w:r>
          </w:p>
        </w:tc>
        <w:tc>
          <w:tcPr>
            <w:tcW w:w="977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870128" w:rsidRDefault="00870128" w:rsidP="00870128">
      <w:pPr>
        <w:ind w:left="-284" w:firstLine="644"/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ind w:left="-284" w:firstLine="644"/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ind w:left="-284" w:firstLine="644"/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ind w:left="-284" w:firstLine="644"/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ind w:left="-284" w:firstLine="644"/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ind w:left="-284" w:firstLine="644"/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ind w:left="-284" w:firstLine="644"/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ind w:left="-284" w:firstLine="644"/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ind w:left="-284" w:firstLine="644"/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ind w:left="-284" w:firstLine="644"/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ind w:left="-284" w:firstLine="644"/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ind w:left="-284" w:firstLine="644"/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ind w:left="-284" w:firstLine="644"/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ind w:left="-284" w:firstLine="644"/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ind w:left="-284" w:firstLine="644"/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ind w:left="-284" w:firstLine="644"/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rPr>
          <w:rFonts w:ascii="Arial" w:eastAsiaTheme="minorEastAsia" w:hAnsi="Arial" w:cs="Arial"/>
        </w:rPr>
      </w:pPr>
    </w:p>
    <w:p w:rsidR="00870128" w:rsidRDefault="00870128" w:rsidP="00870128">
      <w:pPr>
        <w:rPr>
          <w:rFonts w:ascii="Arial" w:eastAsiaTheme="minorEastAsia" w:hAnsi="Arial" w:cs="Arial"/>
        </w:rPr>
      </w:pPr>
    </w:p>
    <w:p w:rsidR="00870128" w:rsidRDefault="00870128" w:rsidP="00870128">
      <w:pPr>
        <w:rPr>
          <w:rFonts w:ascii="Arial" w:eastAsiaTheme="minorEastAsia" w:hAnsi="Arial" w:cs="Arial"/>
        </w:rPr>
      </w:pPr>
    </w:p>
    <w:p w:rsidR="00870128" w:rsidRDefault="00870128" w:rsidP="00870128">
      <w:pPr>
        <w:rPr>
          <w:rFonts w:ascii="Arial" w:eastAsiaTheme="minorEastAsia" w:hAnsi="Arial" w:cs="Arial"/>
        </w:rPr>
      </w:pPr>
    </w:p>
    <w:p w:rsidR="00870128" w:rsidRDefault="00870128" w:rsidP="00870128">
      <w:pPr>
        <w:rPr>
          <w:rFonts w:ascii="Arial" w:eastAsiaTheme="minorEastAsia" w:hAnsi="Arial" w:cs="Arial"/>
        </w:rPr>
      </w:pPr>
    </w:p>
    <w:p w:rsidR="00870128" w:rsidRDefault="00870128" w:rsidP="00870128">
      <w:pPr>
        <w:rPr>
          <w:rFonts w:ascii="Arial" w:eastAsiaTheme="minorEastAsia" w:hAnsi="Arial" w:cs="Arial"/>
        </w:rPr>
      </w:pPr>
    </w:p>
    <w:p w:rsidR="00870128" w:rsidRDefault="00870128" w:rsidP="00870128">
      <w:pPr>
        <w:rPr>
          <w:rFonts w:ascii="Arial" w:eastAsiaTheme="minorEastAsia" w:hAnsi="Arial" w:cs="Arial"/>
        </w:rPr>
      </w:pPr>
    </w:p>
    <w:p w:rsidR="00870128" w:rsidRDefault="00870128" w:rsidP="00870128">
      <w:pPr>
        <w:rPr>
          <w:rFonts w:ascii="Arial" w:eastAsiaTheme="minorEastAsia" w:hAnsi="Arial" w:cs="Arial"/>
        </w:rPr>
      </w:pPr>
    </w:p>
    <w:p w:rsidR="00870128" w:rsidRDefault="00870128" w:rsidP="00870128">
      <w:pPr>
        <w:rPr>
          <w:rFonts w:ascii="Arial" w:eastAsiaTheme="minorEastAsia" w:hAnsi="Arial" w:cs="Arial"/>
        </w:rPr>
      </w:pPr>
    </w:p>
    <w:p w:rsidR="00870128" w:rsidRDefault="00870128" w:rsidP="00870128">
      <w:pPr>
        <w:rPr>
          <w:rFonts w:ascii="Arial" w:eastAsiaTheme="minorEastAsia" w:hAnsi="Arial" w:cs="Arial"/>
        </w:rPr>
      </w:pPr>
    </w:p>
    <w:p w:rsidR="00870128" w:rsidRDefault="00870128" w:rsidP="00870128">
      <w:pPr>
        <w:rPr>
          <w:rFonts w:ascii="Arial" w:eastAsiaTheme="minorEastAsia" w:hAnsi="Arial" w:cs="Arial"/>
        </w:rPr>
      </w:pPr>
    </w:p>
    <w:p w:rsidR="00870128" w:rsidRDefault="00870128" w:rsidP="00870128">
      <w:pPr>
        <w:rPr>
          <w:rFonts w:ascii="Arial" w:eastAsiaTheme="minorEastAsia" w:hAnsi="Arial" w:cs="Arial"/>
        </w:rPr>
      </w:pPr>
    </w:p>
    <w:p w:rsidR="00870128" w:rsidRDefault="00870128" w:rsidP="00870128">
      <w:pPr>
        <w:rPr>
          <w:rFonts w:ascii="Arial" w:eastAsiaTheme="minorEastAsia" w:hAnsi="Arial" w:cs="Arial"/>
        </w:rPr>
      </w:pPr>
    </w:p>
    <w:p w:rsidR="00870128" w:rsidRDefault="00870128" w:rsidP="00870128">
      <w:pPr>
        <w:rPr>
          <w:rFonts w:ascii="Arial" w:eastAsiaTheme="minorEastAsia" w:hAnsi="Arial" w:cs="Arial"/>
        </w:rPr>
      </w:pPr>
    </w:p>
    <w:p w:rsidR="00870128" w:rsidRDefault="00870128" w:rsidP="00870128">
      <w:pPr>
        <w:rPr>
          <w:rFonts w:ascii="Arial" w:eastAsiaTheme="minorEastAsia" w:hAnsi="Arial" w:cs="Arial"/>
        </w:rPr>
      </w:pPr>
    </w:p>
    <w:p w:rsidR="00870128" w:rsidRDefault="00870128" w:rsidP="00870128">
      <w:pPr>
        <w:rPr>
          <w:rFonts w:ascii="Arial" w:eastAsiaTheme="minorEastAsia" w:hAnsi="Arial" w:cs="Arial"/>
        </w:rPr>
      </w:pPr>
    </w:p>
    <w:p w:rsidR="00870128" w:rsidRDefault="00870128" w:rsidP="00870128">
      <w:pPr>
        <w:rPr>
          <w:rFonts w:ascii="Arial" w:eastAsiaTheme="minorEastAsia" w:hAnsi="Arial" w:cs="Arial"/>
        </w:rPr>
      </w:pPr>
    </w:p>
    <w:p w:rsidR="00870128" w:rsidRDefault="00870128" w:rsidP="00870128">
      <w:pPr>
        <w:rPr>
          <w:rFonts w:ascii="Arial" w:eastAsiaTheme="minorEastAsia" w:hAnsi="Arial" w:cs="Arial"/>
        </w:rPr>
      </w:pPr>
    </w:p>
    <w:p w:rsidR="00870128" w:rsidRDefault="00870128" w:rsidP="00870128">
      <w:pPr>
        <w:rPr>
          <w:rFonts w:ascii="Arial" w:eastAsiaTheme="minorEastAsia" w:hAnsi="Arial" w:cs="Arial"/>
        </w:rPr>
      </w:pPr>
    </w:p>
    <w:p w:rsidR="00870128" w:rsidRDefault="00870128" w:rsidP="00870128">
      <w:pPr>
        <w:rPr>
          <w:rFonts w:ascii="Arial" w:eastAsiaTheme="minorEastAsia" w:hAnsi="Arial" w:cs="Arial"/>
        </w:rPr>
      </w:pPr>
    </w:p>
    <w:p w:rsidR="00870128" w:rsidRDefault="00870128" w:rsidP="00870128">
      <w:pPr>
        <w:rPr>
          <w:rFonts w:ascii="Arial" w:eastAsiaTheme="minorEastAsia" w:hAnsi="Arial" w:cs="Arial"/>
        </w:rPr>
      </w:pPr>
    </w:p>
    <w:p w:rsidR="00870128" w:rsidRDefault="00870128" w:rsidP="00870128">
      <w:pPr>
        <w:rPr>
          <w:rFonts w:ascii="Arial" w:eastAsiaTheme="minorEastAsia" w:hAnsi="Arial" w:cs="Arial"/>
        </w:rPr>
      </w:pPr>
    </w:p>
    <w:p w:rsidR="00870128" w:rsidRDefault="00870128" w:rsidP="00870128">
      <w:pPr>
        <w:rPr>
          <w:rFonts w:ascii="Arial" w:eastAsiaTheme="minorEastAsia" w:hAnsi="Arial" w:cs="Arial"/>
        </w:rPr>
      </w:pPr>
    </w:p>
    <w:p w:rsidR="00870128" w:rsidRDefault="00870128" w:rsidP="00870128">
      <w:pPr>
        <w:rPr>
          <w:rFonts w:ascii="Arial" w:eastAsiaTheme="minorEastAsia" w:hAnsi="Arial" w:cs="Arial"/>
        </w:rPr>
      </w:pPr>
    </w:p>
    <w:p w:rsidR="00870128" w:rsidRDefault="00870128" w:rsidP="00870128">
      <w:pPr>
        <w:rPr>
          <w:rFonts w:ascii="Arial" w:eastAsiaTheme="minorEastAsia" w:hAnsi="Arial" w:cs="Arial"/>
        </w:rPr>
      </w:pPr>
    </w:p>
    <w:p w:rsidR="00870128" w:rsidRDefault="00870128" w:rsidP="00870128">
      <w:pPr>
        <w:rPr>
          <w:rFonts w:ascii="Arial" w:eastAsiaTheme="minorEastAsia" w:hAnsi="Arial" w:cs="Arial"/>
        </w:rPr>
      </w:pPr>
    </w:p>
    <w:p w:rsidR="00870128" w:rsidRDefault="00870128" w:rsidP="00870128">
      <w:pPr>
        <w:rPr>
          <w:rFonts w:ascii="Arial" w:eastAsiaTheme="minorEastAsia" w:hAnsi="Arial" w:cs="Arial"/>
        </w:rPr>
      </w:pPr>
    </w:p>
    <w:p w:rsidR="00870128" w:rsidRDefault="00870128" w:rsidP="00870128">
      <w:pPr>
        <w:rPr>
          <w:rFonts w:ascii="Arial" w:eastAsiaTheme="minorEastAsia" w:hAnsi="Arial" w:cs="Arial"/>
        </w:rPr>
      </w:pPr>
    </w:p>
    <w:tbl>
      <w:tblPr>
        <w:tblW w:w="981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431"/>
        <w:gridCol w:w="912"/>
        <w:gridCol w:w="789"/>
        <w:gridCol w:w="845"/>
        <w:gridCol w:w="573"/>
        <w:gridCol w:w="908"/>
        <w:gridCol w:w="368"/>
        <w:gridCol w:w="1984"/>
      </w:tblGrid>
      <w:tr w:rsidR="00870128" w:rsidTr="00870128">
        <w:trPr>
          <w:trHeight w:val="377"/>
        </w:trPr>
        <w:tc>
          <w:tcPr>
            <w:tcW w:w="4343" w:type="dxa"/>
            <w:gridSpan w:val="2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34" w:type="dxa"/>
            <w:gridSpan w:val="2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gridSpan w:val="2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gridSpan w:val="2"/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Приложение 9</w:t>
            </w:r>
          </w:p>
        </w:tc>
      </w:tr>
      <w:tr w:rsidR="00870128" w:rsidTr="00870128">
        <w:trPr>
          <w:trHeight w:val="247"/>
        </w:trPr>
        <w:tc>
          <w:tcPr>
            <w:tcW w:w="4343" w:type="dxa"/>
            <w:gridSpan w:val="2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34" w:type="dxa"/>
            <w:gridSpan w:val="2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  <w:gridSpan w:val="2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52" w:type="dxa"/>
            <w:gridSpan w:val="2"/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к решению Думы "О 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 xml:space="preserve">внесении изменений в решение Думы "О  бюджете  Владимирского                              муниципального образования на 2019 год и на плановый период 2020 -2021 годов № 31/11 от 28.12.2018г."                                                                        </w:t>
            </w:r>
            <w:r>
              <w:rPr>
                <w:rFonts w:ascii="Courier New" w:hAnsi="Courier New" w:cs="Courier New"/>
                <w:bCs/>
                <w:kern w:val="28"/>
                <w:sz w:val="22"/>
                <w:szCs w:val="22"/>
                <w:lang w:eastAsia="en-US"/>
              </w:rPr>
              <w:t>От 06.06.2019 г. № 47\14</w:t>
            </w:r>
          </w:p>
        </w:tc>
      </w:tr>
      <w:tr w:rsidR="00870128" w:rsidTr="00870128">
        <w:trPr>
          <w:trHeight w:val="199"/>
        </w:trPr>
        <w:tc>
          <w:tcPr>
            <w:tcW w:w="4343" w:type="dxa"/>
            <w:gridSpan w:val="2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lang w:eastAsia="en-US"/>
              </w:rPr>
            </w:pPr>
          </w:p>
        </w:tc>
        <w:tc>
          <w:tcPr>
            <w:tcW w:w="1634" w:type="dxa"/>
            <w:gridSpan w:val="2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lang w:eastAsia="en-US"/>
              </w:rPr>
            </w:pPr>
          </w:p>
        </w:tc>
        <w:tc>
          <w:tcPr>
            <w:tcW w:w="1481" w:type="dxa"/>
            <w:gridSpan w:val="2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lang w:eastAsia="en-US"/>
              </w:rPr>
            </w:pPr>
          </w:p>
        </w:tc>
        <w:tc>
          <w:tcPr>
            <w:tcW w:w="368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24"/>
                <w:lang w:eastAsia="en-US"/>
              </w:rPr>
            </w:pPr>
          </w:p>
        </w:tc>
        <w:tc>
          <w:tcPr>
            <w:tcW w:w="1984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870128" w:rsidTr="00870128">
        <w:trPr>
          <w:trHeight w:val="353"/>
        </w:trPr>
        <w:tc>
          <w:tcPr>
            <w:tcW w:w="9810" w:type="dxa"/>
            <w:gridSpan w:val="8"/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lang w:eastAsia="en-US"/>
              </w:rPr>
              <w:t>Программа муниципальных внутренних заимствований  бюджета Владимирского МО на 2019 год</w:t>
            </w:r>
          </w:p>
        </w:tc>
      </w:tr>
      <w:tr w:rsidR="00870128" w:rsidTr="00870128">
        <w:trPr>
          <w:trHeight w:val="247"/>
        </w:trPr>
        <w:tc>
          <w:tcPr>
            <w:tcW w:w="3431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</w:p>
        </w:tc>
        <w:tc>
          <w:tcPr>
            <w:tcW w:w="1276" w:type="dxa"/>
            <w:gridSpan w:val="2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</w:p>
        </w:tc>
        <w:tc>
          <w:tcPr>
            <w:tcW w:w="1984" w:type="dxa"/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ублей</w:t>
            </w:r>
            <w:proofErr w:type="spellEnd"/>
          </w:p>
        </w:tc>
      </w:tr>
      <w:tr w:rsidR="00870128" w:rsidTr="00870128">
        <w:trPr>
          <w:trHeight w:val="1058"/>
        </w:trPr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Виды долговых обязательств (привлечение/погашение)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Объем муниципального долга на 1 января 2019года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Объем привлечения в 2019 году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Объем погашения в 2019 году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Верхний предел долга на 1 января 2020 года </w:t>
            </w:r>
          </w:p>
        </w:tc>
      </w:tr>
      <w:tr w:rsidR="00870128" w:rsidTr="00870128">
        <w:trPr>
          <w:trHeight w:val="341"/>
        </w:trPr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Объем заимствований, всего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159,2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159,2</w:t>
            </w:r>
          </w:p>
        </w:tc>
      </w:tr>
      <w:tr w:rsidR="00870128" w:rsidTr="00870128">
        <w:trPr>
          <w:trHeight w:val="341"/>
        </w:trPr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870128" w:rsidTr="00870128">
        <w:trPr>
          <w:trHeight w:val="814"/>
        </w:trPr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870128" w:rsidTr="00870128">
        <w:trPr>
          <w:trHeight w:val="516"/>
        </w:trPr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2. Кредиты кредитных организаций в валюте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159,2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159,2</w:t>
            </w:r>
          </w:p>
        </w:tc>
      </w:tr>
      <w:tr w:rsidR="00870128" w:rsidTr="00870128">
        <w:trPr>
          <w:trHeight w:val="516"/>
        </w:trPr>
        <w:tc>
          <w:tcPr>
            <w:tcW w:w="3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</w:tbl>
    <w:p w:rsidR="00870128" w:rsidRDefault="00870128" w:rsidP="00870128">
      <w:pPr>
        <w:ind w:left="-284" w:firstLine="644"/>
        <w:jc w:val="center"/>
        <w:rPr>
          <w:rFonts w:ascii="Courier New" w:eastAsiaTheme="minorEastAsia" w:hAnsi="Courier New" w:cs="Courier New"/>
          <w:sz w:val="22"/>
          <w:szCs w:val="22"/>
        </w:rPr>
      </w:pPr>
    </w:p>
    <w:p w:rsidR="00870128" w:rsidRDefault="00870128" w:rsidP="00870128">
      <w:pPr>
        <w:ind w:left="-284" w:firstLine="644"/>
        <w:jc w:val="center"/>
        <w:rPr>
          <w:rFonts w:ascii="Courier New" w:eastAsiaTheme="minorEastAsia" w:hAnsi="Courier New" w:cs="Courier New"/>
          <w:sz w:val="22"/>
          <w:szCs w:val="22"/>
        </w:rPr>
      </w:pPr>
    </w:p>
    <w:p w:rsidR="00870128" w:rsidRDefault="00870128" w:rsidP="00870128">
      <w:pPr>
        <w:ind w:left="-284" w:firstLine="644"/>
        <w:jc w:val="center"/>
        <w:rPr>
          <w:rFonts w:ascii="Courier New" w:eastAsiaTheme="minorEastAsia" w:hAnsi="Courier New" w:cs="Courier New"/>
          <w:sz w:val="22"/>
          <w:szCs w:val="22"/>
        </w:rPr>
      </w:pPr>
    </w:p>
    <w:p w:rsidR="00870128" w:rsidRDefault="00870128" w:rsidP="00870128">
      <w:pPr>
        <w:ind w:left="-284" w:firstLine="644"/>
        <w:jc w:val="center"/>
        <w:rPr>
          <w:rFonts w:ascii="Courier New" w:eastAsiaTheme="minorEastAsia" w:hAnsi="Courier New" w:cs="Courier New"/>
          <w:sz w:val="22"/>
          <w:szCs w:val="22"/>
        </w:rPr>
      </w:pPr>
    </w:p>
    <w:p w:rsidR="00870128" w:rsidRDefault="00870128" w:rsidP="00870128">
      <w:pPr>
        <w:ind w:left="-284" w:firstLine="644"/>
        <w:jc w:val="center"/>
        <w:rPr>
          <w:rFonts w:ascii="Courier New" w:eastAsiaTheme="minorEastAsia" w:hAnsi="Courier New" w:cs="Courier New"/>
          <w:sz w:val="22"/>
          <w:szCs w:val="22"/>
        </w:rPr>
      </w:pPr>
    </w:p>
    <w:p w:rsidR="00870128" w:rsidRDefault="00870128" w:rsidP="00870128">
      <w:pPr>
        <w:ind w:left="-284" w:firstLine="644"/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ind w:left="-284" w:firstLine="644"/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ind w:left="-284" w:firstLine="644"/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ind w:left="-284" w:firstLine="644"/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ind w:left="-284" w:firstLine="644"/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ind w:left="-284" w:firstLine="644"/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ind w:left="-284" w:firstLine="644"/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ind w:left="-284" w:firstLine="644"/>
        <w:jc w:val="center"/>
        <w:rPr>
          <w:rFonts w:ascii="Arial" w:eastAsiaTheme="minorEastAsia" w:hAnsi="Arial" w:cs="Arial"/>
        </w:rPr>
      </w:pPr>
    </w:p>
    <w:tbl>
      <w:tblPr>
        <w:tblW w:w="1098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60"/>
        <w:gridCol w:w="1002"/>
        <w:gridCol w:w="404"/>
        <w:gridCol w:w="1419"/>
        <w:gridCol w:w="112"/>
        <w:gridCol w:w="880"/>
        <w:gridCol w:w="647"/>
        <w:gridCol w:w="629"/>
        <w:gridCol w:w="699"/>
        <w:gridCol w:w="435"/>
        <w:gridCol w:w="850"/>
        <w:gridCol w:w="851"/>
        <w:gridCol w:w="956"/>
        <w:gridCol w:w="178"/>
        <w:gridCol w:w="58"/>
      </w:tblGrid>
      <w:tr w:rsidR="00870128" w:rsidTr="00870128">
        <w:trPr>
          <w:trHeight w:val="171"/>
        </w:trPr>
        <w:tc>
          <w:tcPr>
            <w:tcW w:w="2862" w:type="dxa"/>
            <w:gridSpan w:val="2"/>
            <w:noWrap/>
            <w:vAlign w:val="bottom"/>
            <w:hideMark/>
          </w:tcPr>
          <w:p w:rsidR="00870128" w:rsidRDefault="00870128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35" w:type="dxa"/>
            <w:gridSpan w:val="3"/>
            <w:noWrap/>
            <w:vAlign w:val="bottom"/>
            <w:hideMark/>
          </w:tcPr>
          <w:p w:rsidR="00870128" w:rsidRDefault="00870128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27" w:type="dxa"/>
            <w:gridSpan w:val="2"/>
            <w:noWrap/>
            <w:vAlign w:val="bottom"/>
            <w:hideMark/>
          </w:tcPr>
          <w:p w:rsidR="00870128" w:rsidRDefault="00870128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28" w:type="dxa"/>
            <w:gridSpan w:val="2"/>
            <w:noWrap/>
            <w:vAlign w:val="bottom"/>
            <w:hideMark/>
          </w:tcPr>
          <w:p w:rsidR="00870128" w:rsidRDefault="00870128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92" w:type="dxa"/>
            <w:gridSpan w:val="4"/>
            <w:noWrap/>
            <w:vAlign w:val="bottom"/>
            <w:hideMark/>
          </w:tcPr>
          <w:p w:rsidR="00870128" w:rsidRDefault="00870128">
            <w:pPr>
              <w:spacing w:line="254" w:lineRule="auto"/>
              <w:rPr>
                <w:rFonts w:ascii="Courier New" w:hAnsi="Courier New" w:cs="Courier New"/>
                <w:sz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Приложение 10</w:t>
            </w:r>
          </w:p>
          <w:p w:rsidR="00870128" w:rsidRDefault="00870128">
            <w:pPr>
              <w:spacing w:line="254" w:lineRule="auto"/>
              <w:rPr>
                <w:rFonts w:ascii="Arial" w:eastAsiaTheme="minorHAnsi" w:hAnsi="Arial" w:cs="Arial"/>
                <w:sz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к решению Думы "О внесении изменений в решение Думы "О  бюджете  Владимирского                              муниципального образования на 2019 год и на плановый период 2020 -2021 годов № 31/11 от 28.12.2018г."                                                                        </w:t>
            </w:r>
            <w:r>
              <w:rPr>
                <w:rFonts w:ascii="Courier New" w:hAnsi="Courier New" w:cs="Courier New"/>
                <w:bCs/>
                <w:kern w:val="28"/>
                <w:sz w:val="22"/>
                <w:szCs w:val="22"/>
                <w:lang w:eastAsia="en-US"/>
              </w:rPr>
              <w:t>От 06.06.2019 г. № 47\14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870128" w:rsidRDefault="0087012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70128" w:rsidTr="00870128">
        <w:trPr>
          <w:gridAfter w:val="1"/>
          <w:wAfter w:w="58" w:type="dxa"/>
          <w:trHeight w:val="810"/>
        </w:trPr>
        <w:tc>
          <w:tcPr>
            <w:tcW w:w="10922" w:type="dxa"/>
            <w:gridSpan w:val="14"/>
            <w:vAlign w:val="bottom"/>
            <w:hideMark/>
          </w:tcPr>
          <w:p w:rsidR="00870128" w:rsidRDefault="00870128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sz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lang w:eastAsia="en-US"/>
              </w:rPr>
              <w:t>Программа муниципальных внутренних заимствований бюджета Владимирского МО на плановый период 2020 и 2021 годов</w:t>
            </w:r>
          </w:p>
        </w:tc>
      </w:tr>
      <w:tr w:rsidR="00870128" w:rsidTr="00870128">
        <w:trPr>
          <w:gridAfter w:val="1"/>
          <w:wAfter w:w="58" w:type="dxa"/>
          <w:trHeight w:val="810"/>
        </w:trPr>
        <w:tc>
          <w:tcPr>
            <w:tcW w:w="1860" w:type="dxa"/>
            <w:noWrap/>
            <w:vAlign w:val="bottom"/>
            <w:hideMark/>
          </w:tcPr>
          <w:p w:rsidR="00870128" w:rsidRDefault="0087012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06" w:type="dxa"/>
            <w:gridSpan w:val="2"/>
            <w:noWrap/>
            <w:vAlign w:val="bottom"/>
            <w:hideMark/>
          </w:tcPr>
          <w:p w:rsidR="00870128" w:rsidRDefault="0087012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noWrap/>
            <w:vAlign w:val="bottom"/>
            <w:hideMark/>
          </w:tcPr>
          <w:p w:rsidR="00870128" w:rsidRDefault="0087012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gridSpan w:val="2"/>
            <w:noWrap/>
            <w:vAlign w:val="bottom"/>
            <w:hideMark/>
          </w:tcPr>
          <w:p w:rsidR="00870128" w:rsidRDefault="0087012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noWrap/>
            <w:vAlign w:val="bottom"/>
            <w:hideMark/>
          </w:tcPr>
          <w:p w:rsidR="00870128" w:rsidRDefault="00870128">
            <w:pPr>
              <w:spacing w:line="254" w:lineRule="auto"/>
              <w:jc w:val="right"/>
              <w:rPr>
                <w:rFonts w:ascii="Courier New" w:hAnsi="Courier New" w:cs="Courier New"/>
                <w:sz w:val="22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ублей</w:t>
            </w:r>
            <w:proofErr w:type="spellEnd"/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870128" w:rsidRDefault="0087012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870128" w:rsidRDefault="0087012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870128" w:rsidRDefault="0087012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870128" w:rsidRDefault="0087012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70128" w:rsidTr="00870128">
        <w:trPr>
          <w:gridAfter w:val="1"/>
          <w:wAfter w:w="58" w:type="dxa"/>
          <w:trHeight w:val="171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128" w:rsidRDefault="00870128">
            <w:pPr>
              <w:spacing w:line="254" w:lineRule="auto"/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Виды долговых обязательств (привлечение/погашение)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128" w:rsidRDefault="00870128">
            <w:pPr>
              <w:spacing w:line="254" w:lineRule="auto"/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Объем муниципального долга на 1 января 2020 года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128" w:rsidRDefault="00870128">
            <w:pPr>
              <w:spacing w:line="254" w:lineRule="auto"/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Объем привлечения в 2020 году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128" w:rsidRDefault="00870128">
            <w:pPr>
              <w:spacing w:line="254" w:lineRule="auto"/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Объем погашения в 2020 году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128" w:rsidRDefault="00870128">
            <w:pPr>
              <w:spacing w:line="254" w:lineRule="auto"/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Верхний предел долга на 1 января 2021 года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128" w:rsidRDefault="00870128">
            <w:pPr>
              <w:spacing w:line="254" w:lineRule="auto"/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Объем муниципального долга на 1 января 2021 года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128" w:rsidRDefault="00870128">
            <w:pPr>
              <w:spacing w:line="254" w:lineRule="auto"/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Объем привлечения в 2021году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128" w:rsidRDefault="00870128">
            <w:pPr>
              <w:spacing w:line="254" w:lineRule="auto"/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Объем погашения в 2021 году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0128" w:rsidRDefault="00870128">
            <w:pPr>
              <w:spacing w:line="254" w:lineRule="auto"/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Верхний предел долга на 1 января 2022 года </w:t>
            </w:r>
          </w:p>
        </w:tc>
      </w:tr>
      <w:tr w:rsidR="00870128" w:rsidTr="00870128">
        <w:trPr>
          <w:gridAfter w:val="1"/>
          <w:wAfter w:w="58" w:type="dxa"/>
          <w:trHeight w:val="108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128" w:rsidRDefault="00870128">
            <w:pPr>
              <w:spacing w:line="254" w:lineRule="auto"/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Объем заимствований, всего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128" w:rsidRDefault="00870128">
            <w:pPr>
              <w:spacing w:line="254" w:lineRule="auto"/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159,2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128" w:rsidRDefault="00870128">
            <w:pPr>
              <w:spacing w:line="254" w:lineRule="auto"/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154,5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128" w:rsidRDefault="00870128">
            <w:pPr>
              <w:spacing w:line="254" w:lineRule="auto"/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128" w:rsidRDefault="00870128">
            <w:pPr>
              <w:spacing w:line="254" w:lineRule="auto"/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313,7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128" w:rsidRDefault="00870128">
            <w:pPr>
              <w:spacing w:line="254" w:lineRule="auto"/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128" w:rsidRDefault="00870128">
            <w:pPr>
              <w:spacing w:line="254" w:lineRule="auto"/>
              <w:jc w:val="right"/>
              <w:rPr>
                <w:rFonts w:ascii="Courier New" w:hAnsi="Courier New" w:cs="Courier New"/>
                <w:sz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154,9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128" w:rsidRDefault="00870128">
            <w:pPr>
              <w:spacing w:line="254" w:lineRule="auto"/>
              <w:jc w:val="right"/>
              <w:rPr>
                <w:rFonts w:ascii="Courier New" w:hAnsi="Courier New" w:cs="Courier New"/>
                <w:sz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313,7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128" w:rsidRDefault="00870128">
            <w:pPr>
              <w:spacing w:line="254" w:lineRule="auto"/>
              <w:jc w:val="right"/>
              <w:rPr>
                <w:rFonts w:ascii="Courier New" w:hAnsi="Courier New" w:cs="Courier New"/>
                <w:sz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154,9</w:t>
            </w:r>
          </w:p>
        </w:tc>
      </w:tr>
      <w:tr w:rsidR="00870128" w:rsidTr="00870128">
        <w:trPr>
          <w:gridAfter w:val="1"/>
          <w:wAfter w:w="58" w:type="dxa"/>
          <w:trHeight w:val="43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128" w:rsidRDefault="00870128">
            <w:pPr>
              <w:spacing w:line="254" w:lineRule="auto"/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128" w:rsidRDefault="00870128">
            <w:pPr>
              <w:spacing w:line="254" w:lineRule="auto"/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128" w:rsidRDefault="00870128">
            <w:pPr>
              <w:spacing w:line="254" w:lineRule="auto"/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128" w:rsidRDefault="00870128">
            <w:pPr>
              <w:spacing w:line="254" w:lineRule="auto"/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128" w:rsidRDefault="00870128">
            <w:pPr>
              <w:spacing w:line="254" w:lineRule="auto"/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128" w:rsidRDefault="00870128">
            <w:pPr>
              <w:spacing w:line="254" w:lineRule="auto"/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128" w:rsidRDefault="00870128">
            <w:pPr>
              <w:spacing w:line="254" w:lineRule="auto"/>
              <w:rPr>
                <w:rFonts w:ascii="Courier New" w:hAnsi="Courier New" w:cs="Courier New"/>
                <w:sz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128" w:rsidRDefault="00870128">
            <w:pPr>
              <w:spacing w:line="254" w:lineRule="auto"/>
              <w:rPr>
                <w:rFonts w:ascii="Courier New" w:hAnsi="Courier New" w:cs="Courier New"/>
                <w:sz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128" w:rsidRDefault="00870128">
            <w:pPr>
              <w:spacing w:line="254" w:lineRule="auto"/>
              <w:rPr>
                <w:rFonts w:ascii="Courier New" w:hAnsi="Courier New" w:cs="Courier New"/>
                <w:sz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870128" w:rsidTr="00870128">
        <w:trPr>
          <w:gridAfter w:val="1"/>
          <w:wAfter w:w="58" w:type="dxa"/>
          <w:trHeight w:val="6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128" w:rsidRDefault="00870128">
            <w:pPr>
              <w:spacing w:line="254" w:lineRule="auto"/>
              <w:rPr>
                <w:rFonts w:ascii="Courier New" w:hAnsi="Courier New" w:cs="Courier New"/>
                <w:sz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2. Кредиты кредитных организаций в валюте Российской Федерации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128" w:rsidRDefault="00870128">
            <w:pPr>
              <w:spacing w:line="254" w:lineRule="auto"/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159,2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128" w:rsidRDefault="00870128">
            <w:pPr>
              <w:spacing w:line="254" w:lineRule="auto"/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154,5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128" w:rsidRDefault="00870128">
            <w:pPr>
              <w:spacing w:line="254" w:lineRule="auto"/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128" w:rsidRDefault="00870128">
            <w:pPr>
              <w:spacing w:line="254" w:lineRule="auto"/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313,7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128" w:rsidRDefault="00870128">
            <w:pPr>
              <w:spacing w:line="254" w:lineRule="auto"/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128" w:rsidRDefault="00870128">
            <w:pPr>
              <w:spacing w:line="254" w:lineRule="auto"/>
              <w:jc w:val="right"/>
              <w:rPr>
                <w:rFonts w:ascii="Courier New" w:hAnsi="Courier New" w:cs="Courier New"/>
                <w:sz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154,9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128" w:rsidRDefault="00870128">
            <w:pPr>
              <w:spacing w:line="254" w:lineRule="auto"/>
              <w:jc w:val="right"/>
              <w:rPr>
                <w:rFonts w:ascii="Courier New" w:hAnsi="Courier New" w:cs="Courier New"/>
                <w:sz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313,7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128" w:rsidRDefault="00870128">
            <w:pPr>
              <w:spacing w:line="254" w:lineRule="auto"/>
              <w:jc w:val="right"/>
              <w:rPr>
                <w:rFonts w:ascii="Courier New" w:hAnsi="Courier New" w:cs="Courier New"/>
                <w:sz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154,9</w:t>
            </w:r>
          </w:p>
        </w:tc>
      </w:tr>
      <w:tr w:rsidR="00870128" w:rsidTr="00870128">
        <w:trPr>
          <w:gridAfter w:val="1"/>
          <w:wAfter w:w="58" w:type="dxa"/>
          <w:trHeight w:val="6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128" w:rsidRDefault="00870128">
            <w:pPr>
              <w:spacing w:line="254" w:lineRule="auto"/>
              <w:rPr>
                <w:rFonts w:ascii="Courier New" w:hAnsi="Courier New" w:cs="Courier New"/>
                <w:sz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128" w:rsidRDefault="00870128">
            <w:pPr>
              <w:spacing w:line="254" w:lineRule="auto"/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128" w:rsidRDefault="00870128">
            <w:pPr>
              <w:spacing w:line="254" w:lineRule="auto"/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128" w:rsidRDefault="00870128">
            <w:pPr>
              <w:spacing w:line="254" w:lineRule="auto"/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128" w:rsidRDefault="00870128">
            <w:pPr>
              <w:spacing w:line="254" w:lineRule="auto"/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128" w:rsidRDefault="00870128">
            <w:pPr>
              <w:spacing w:line="254" w:lineRule="auto"/>
              <w:jc w:val="center"/>
              <w:rPr>
                <w:rFonts w:ascii="Courier New" w:hAnsi="Courier New" w:cs="Courier New"/>
                <w:sz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128" w:rsidRDefault="00870128">
            <w:pPr>
              <w:spacing w:line="254" w:lineRule="auto"/>
              <w:jc w:val="right"/>
              <w:rPr>
                <w:rFonts w:ascii="Courier New" w:hAnsi="Courier New" w:cs="Courier New"/>
                <w:sz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128" w:rsidRDefault="00870128">
            <w:pPr>
              <w:spacing w:line="254" w:lineRule="auto"/>
              <w:jc w:val="right"/>
              <w:rPr>
                <w:rFonts w:ascii="Courier New" w:hAnsi="Courier New" w:cs="Courier New"/>
                <w:sz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0128" w:rsidRDefault="00870128">
            <w:pPr>
              <w:spacing w:line="254" w:lineRule="auto"/>
              <w:jc w:val="right"/>
              <w:rPr>
                <w:rFonts w:ascii="Courier New" w:hAnsi="Courier New" w:cs="Courier New"/>
                <w:sz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0,00</w:t>
            </w:r>
          </w:p>
        </w:tc>
      </w:tr>
    </w:tbl>
    <w:p w:rsidR="00870128" w:rsidRDefault="00870128" w:rsidP="00870128">
      <w:pPr>
        <w:ind w:left="-284" w:firstLine="644"/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ind w:left="-284" w:firstLine="644"/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ind w:left="-284" w:firstLine="644"/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ind w:left="-284" w:firstLine="644"/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ind w:left="-284" w:firstLine="644"/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ind w:left="-284" w:firstLine="644"/>
        <w:jc w:val="center"/>
        <w:rPr>
          <w:rFonts w:ascii="Arial" w:eastAsiaTheme="minorEastAsia" w:hAnsi="Arial" w:cs="Arial"/>
        </w:rPr>
      </w:pPr>
    </w:p>
    <w:p w:rsidR="00870128" w:rsidRDefault="00870128" w:rsidP="00870128">
      <w:pPr>
        <w:ind w:left="-284" w:firstLine="644"/>
        <w:jc w:val="center"/>
        <w:rPr>
          <w:rFonts w:ascii="Arial" w:eastAsiaTheme="minorEastAsia" w:hAnsi="Arial" w:cs="Arial"/>
        </w:rPr>
      </w:pPr>
    </w:p>
    <w:tbl>
      <w:tblPr>
        <w:tblW w:w="967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676"/>
        <w:gridCol w:w="3362"/>
        <w:gridCol w:w="2637"/>
      </w:tblGrid>
      <w:tr w:rsidR="00870128" w:rsidTr="00870128">
        <w:trPr>
          <w:trHeight w:val="307"/>
        </w:trPr>
        <w:tc>
          <w:tcPr>
            <w:tcW w:w="3676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362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637" w:type="dxa"/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Приложение №11</w:t>
            </w:r>
          </w:p>
        </w:tc>
      </w:tr>
      <w:tr w:rsidR="00870128" w:rsidTr="00870128">
        <w:trPr>
          <w:trHeight w:val="307"/>
        </w:trPr>
        <w:tc>
          <w:tcPr>
            <w:tcW w:w="3676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362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HAnsi" w:hAnsi="Arial" w:cs="Arial"/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2637" w:type="dxa"/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к решению Думы "О внесении изменений в решение Думы "О  бюджете  Владимирского                               муниципального образования на 2019 год и на плановый период 2020 -2021 годов №31/11 от 28.12.2018г."                                                                        </w:t>
            </w:r>
            <w:r>
              <w:rPr>
                <w:rFonts w:ascii="Courier New" w:hAnsi="Courier New" w:cs="Courier New"/>
                <w:bCs/>
                <w:kern w:val="28"/>
                <w:sz w:val="22"/>
                <w:szCs w:val="22"/>
                <w:lang w:eastAsia="en-US"/>
              </w:rPr>
              <w:t>От 06.06.2019 г. № 47\14</w:t>
            </w:r>
          </w:p>
        </w:tc>
      </w:tr>
      <w:tr w:rsidR="00870128" w:rsidTr="00870128">
        <w:trPr>
          <w:trHeight w:val="307"/>
        </w:trPr>
        <w:tc>
          <w:tcPr>
            <w:tcW w:w="9675" w:type="dxa"/>
            <w:gridSpan w:val="3"/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lang w:eastAsia="en-US"/>
              </w:rPr>
              <w:t>Источники внутреннего финансирования</w:t>
            </w:r>
          </w:p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lang w:eastAsia="en-US"/>
              </w:rPr>
              <w:t xml:space="preserve"> дефицита  бюджета Владимирского МО  на 2019 год</w:t>
            </w:r>
          </w:p>
        </w:tc>
      </w:tr>
      <w:tr w:rsidR="00870128" w:rsidTr="00870128">
        <w:trPr>
          <w:trHeight w:val="95"/>
        </w:trPr>
        <w:tc>
          <w:tcPr>
            <w:tcW w:w="3676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62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37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870128" w:rsidTr="00870128">
        <w:trPr>
          <w:trHeight w:val="307"/>
        </w:trPr>
        <w:tc>
          <w:tcPr>
            <w:tcW w:w="3676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3362" w:type="dxa"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b/>
                <w:bCs/>
                <w:color w:val="000000"/>
                <w:sz w:val="22"/>
                <w:lang w:eastAsia="en-US"/>
              </w:rPr>
            </w:pPr>
          </w:p>
        </w:tc>
        <w:tc>
          <w:tcPr>
            <w:tcW w:w="2637" w:type="dxa"/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proofErr w:type="spell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тыс</w:t>
            </w:r>
            <w:proofErr w:type="gram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уб</w:t>
            </w:r>
            <w:proofErr w:type="spell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870128" w:rsidTr="00870128">
        <w:trPr>
          <w:trHeight w:val="247"/>
        </w:trPr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Наименование показателя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Код источника финансирования по бюджетной классификации 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Бюджетные назначения</w:t>
            </w:r>
          </w:p>
        </w:tc>
      </w:tr>
      <w:tr w:rsidR="00870128" w:rsidTr="00870128">
        <w:trPr>
          <w:trHeight w:val="247"/>
        </w:trPr>
        <w:tc>
          <w:tcPr>
            <w:tcW w:w="36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</w:p>
        </w:tc>
        <w:tc>
          <w:tcPr>
            <w:tcW w:w="33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</w:p>
        </w:tc>
        <w:tc>
          <w:tcPr>
            <w:tcW w:w="2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</w:p>
        </w:tc>
      </w:tr>
      <w:tr w:rsidR="00870128" w:rsidTr="00870128">
        <w:trPr>
          <w:trHeight w:val="218"/>
        </w:trPr>
        <w:tc>
          <w:tcPr>
            <w:tcW w:w="36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</w:p>
        </w:tc>
        <w:tc>
          <w:tcPr>
            <w:tcW w:w="33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</w:p>
        </w:tc>
        <w:tc>
          <w:tcPr>
            <w:tcW w:w="2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</w:p>
        </w:tc>
      </w:tr>
      <w:tr w:rsidR="00870128" w:rsidTr="00870128">
        <w:trPr>
          <w:trHeight w:val="434"/>
        </w:trPr>
        <w:tc>
          <w:tcPr>
            <w:tcW w:w="3676" w:type="dxa"/>
            <w:tcBorders>
              <w:top w:val="nil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Источники финансирования дефицита бюджетов - всего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000 90 00 00 00 00 0000 000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294,33</w:t>
            </w:r>
          </w:p>
        </w:tc>
      </w:tr>
      <w:tr w:rsidR="00870128" w:rsidTr="00870128">
        <w:trPr>
          <w:trHeight w:val="653"/>
        </w:trPr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ИСТОЧНИКИ ВНУТРЕННЕГО ФИНАНСИРОВАНИЯ ДЕФИЦИТОВ БЮДЖЕТОВ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000 01 00 00 00 00 0000 000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159,18</w:t>
            </w:r>
          </w:p>
        </w:tc>
      </w:tr>
      <w:tr w:rsidR="00870128" w:rsidTr="00870128">
        <w:trPr>
          <w:trHeight w:val="449"/>
        </w:trPr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978 01 02 00 00 00 0000 000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159,18</w:t>
            </w:r>
          </w:p>
        </w:tc>
      </w:tr>
      <w:tr w:rsidR="00870128" w:rsidTr="00870128">
        <w:trPr>
          <w:trHeight w:val="653"/>
        </w:trPr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978 01 02 00 00 00 0000 700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159,18</w:t>
            </w:r>
          </w:p>
        </w:tc>
      </w:tr>
      <w:tr w:rsidR="00870128" w:rsidTr="00870128">
        <w:trPr>
          <w:trHeight w:val="653"/>
        </w:trPr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Погашение кредитов, предоставленных кредитными организациями в валюте </w:t>
            </w:r>
            <w:proofErr w:type="gram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Ф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978 01 02 00 00 00 0000 800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870128" w:rsidTr="00870128">
        <w:trPr>
          <w:trHeight w:val="914"/>
        </w:trPr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978 01 02 00 00 10 0000 710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159,18</w:t>
            </w:r>
          </w:p>
        </w:tc>
      </w:tr>
      <w:tr w:rsidR="00870128" w:rsidTr="00870128">
        <w:trPr>
          <w:trHeight w:val="638"/>
        </w:trPr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Погашение бюджетами поселений кредитов от кредитных организаций в валюте </w:t>
            </w:r>
            <w:proofErr w:type="gram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Ф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978 01 02 00 00 10 0000 810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870128" w:rsidTr="00870128">
        <w:trPr>
          <w:trHeight w:val="494"/>
        </w:trPr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Бюджетные кредиты от других бюджетов бюджетной системы </w:t>
            </w:r>
            <w:proofErr w:type="gram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Ф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978 01 03 00 00 00 0000 000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870128" w:rsidTr="00870128">
        <w:trPr>
          <w:trHeight w:val="653"/>
        </w:trPr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Погашение бюджетных кредитов, полученных от других бюджетов бюджетной 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 xml:space="preserve">системы </w:t>
            </w:r>
            <w:proofErr w:type="gram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Ф в валюте Р Ф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000 01 03 00 00 00 0000 800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870128" w:rsidTr="00870128">
        <w:trPr>
          <w:trHeight w:val="900"/>
        </w:trPr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 xml:space="preserve">  Погашение бюджетами поселений кредитов от других бюджетов бюджетной системы РФ в валюте </w:t>
            </w:r>
            <w:proofErr w:type="gramStart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Ф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978 01 03 00 00 10 0000 810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870128" w:rsidTr="00870128">
        <w:trPr>
          <w:trHeight w:val="434"/>
        </w:trPr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000 01 05 00 00 00 0000 000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135,1</w:t>
            </w:r>
          </w:p>
        </w:tc>
      </w:tr>
      <w:tr w:rsidR="00870128" w:rsidTr="00870128">
        <w:trPr>
          <w:trHeight w:val="247"/>
        </w:trPr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Увеличение остатков средств бюджетов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000 01 05 00 00 00 0000 500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-10 431,28</w:t>
            </w:r>
          </w:p>
        </w:tc>
      </w:tr>
      <w:tr w:rsidR="00870128" w:rsidTr="00870128">
        <w:trPr>
          <w:trHeight w:val="434"/>
        </w:trPr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Уменьшение остатков средств бюджетов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000 01 05 00 00 00 0000 600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10 566,43</w:t>
            </w:r>
          </w:p>
        </w:tc>
      </w:tr>
      <w:tr w:rsidR="00870128" w:rsidTr="00870128">
        <w:trPr>
          <w:trHeight w:val="434"/>
        </w:trPr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Увеличение прочих остатков средств бюджетов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000 01 05 02 00 00 0000 500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-10 431,28</w:t>
            </w:r>
          </w:p>
        </w:tc>
      </w:tr>
      <w:tr w:rsidR="00870128" w:rsidTr="00870128">
        <w:trPr>
          <w:trHeight w:val="434"/>
        </w:trPr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000 01 05 02 01 00 0000 510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-10 431,28</w:t>
            </w:r>
          </w:p>
        </w:tc>
      </w:tr>
      <w:tr w:rsidR="00870128" w:rsidTr="00870128">
        <w:trPr>
          <w:trHeight w:val="434"/>
        </w:trPr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Увеличение прочих остатков денежных средств бюджетов поселений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000 01 05 02 01 10 0000 510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-10 431,28</w:t>
            </w:r>
          </w:p>
        </w:tc>
      </w:tr>
      <w:tr w:rsidR="00870128" w:rsidTr="00870128">
        <w:trPr>
          <w:trHeight w:val="434"/>
        </w:trPr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Уменьшение прочих остатков средств бюджетов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000 01 05 02 00 00 0000 600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10 566,43</w:t>
            </w:r>
          </w:p>
        </w:tc>
      </w:tr>
      <w:tr w:rsidR="00870128" w:rsidTr="00870128">
        <w:trPr>
          <w:trHeight w:val="434"/>
        </w:trPr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000 01 05 02 01 00 0000 610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10 566,43</w:t>
            </w:r>
          </w:p>
        </w:tc>
      </w:tr>
      <w:tr w:rsidR="00870128" w:rsidTr="00870128">
        <w:trPr>
          <w:trHeight w:val="434"/>
        </w:trPr>
        <w:tc>
          <w:tcPr>
            <w:tcW w:w="3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 Уменьшение прочих остатков денежных средств бюджетов поселений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000 01 05 02 01 10 0000 610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0128" w:rsidRDefault="0087012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10 566,43</w:t>
            </w:r>
          </w:p>
        </w:tc>
      </w:tr>
    </w:tbl>
    <w:p w:rsidR="00870128" w:rsidRDefault="00870128" w:rsidP="00870128">
      <w:pPr>
        <w:pStyle w:val="a7"/>
        <w:spacing w:before="0" w:beforeAutospacing="0" w:after="0" w:afterAutospacing="0"/>
        <w:rPr>
          <w:rFonts w:ascii="Courier New" w:eastAsiaTheme="minorEastAsia" w:hAnsi="Courier New" w:cs="Courier New"/>
          <w:sz w:val="22"/>
          <w:szCs w:val="22"/>
        </w:rPr>
      </w:pPr>
    </w:p>
    <w:p w:rsidR="00870128" w:rsidRDefault="00870128" w:rsidP="00870128">
      <w:pPr>
        <w:jc w:val="center"/>
        <w:rPr>
          <w:rFonts w:ascii="Arial" w:hAnsi="Arial" w:cs="Arial"/>
          <w:b/>
          <w:bCs/>
          <w:kern w:val="28"/>
          <w:szCs w:val="28"/>
        </w:rPr>
      </w:pPr>
    </w:p>
    <w:p w:rsidR="00870128" w:rsidRDefault="00870128" w:rsidP="00870128">
      <w:pPr>
        <w:jc w:val="center"/>
        <w:rPr>
          <w:rFonts w:ascii="Arial" w:hAnsi="Arial" w:cs="Arial"/>
          <w:b/>
          <w:bCs/>
          <w:kern w:val="28"/>
          <w:szCs w:val="28"/>
        </w:rPr>
      </w:pPr>
    </w:p>
    <w:p w:rsidR="00870128" w:rsidRDefault="00870128" w:rsidP="00870128">
      <w:pPr>
        <w:jc w:val="center"/>
        <w:rPr>
          <w:rFonts w:ascii="Arial" w:hAnsi="Arial" w:cs="Arial"/>
          <w:b/>
          <w:bCs/>
          <w:kern w:val="28"/>
          <w:szCs w:val="28"/>
        </w:rPr>
      </w:pPr>
    </w:p>
    <w:p w:rsidR="00870128" w:rsidRDefault="00870128" w:rsidP="00870128">
      <w:pPr>
        <w:jc w:val="center"/>
        <w:rPr>
          <w:rFonts w:ascii="Arial" w:hAnsi="Arial" w:cs="Arial"/>
          <w:b/>
          <w:bCs/>
          <w:kern w:val="28"/>
          <w:szCs w:val="28"/>
        </w:rPr>
      </w:pPr>
    </w:p>
    <w:p w:rsidR="00870128" w:rsidRDefault="00870128" w:rsidP="00870128">
      <w:pPr>
        <w:jc w:val="center"/>
        <w:rPr>
          <w:rFonts w:ascii="Arial" w:hAnsi="Arial" w:cs="Arial"/>
          <w:b/>
          <w:bCs/>
          <w:kern w:val="28"/>
          <w:szCs w:val="28"/>
        </w:rPr>
      </w:pPr>
    </w:p>
    <w:p w:rsidR="00870128" w:rsidRDefault="00870128" w:rsidP="00870128">
      <w:pPr>
        <w:jc w:val="center"/>
        <w:rPr>
          <w:rFonts w:ascii="Arial" w:hAnsi="Arial" w:cs="Arial"/>
          <w:b/>
          <w:bCs/>
          <w:kern w:val="28"/>
          <w:szCs w:val="28"/>
        </w:rPr>
      </w:pPr>
    </w:p>
    <w:p w:rsidR="00870128" w:rsidRDefault="00870128" w:rsidP="00870128">
      <w:pPr>
        <w:jc w:val="center"/>
        <w:rPr>
          <w:rFonts w:ascii="Arial" w:hAnsi="Arial" w:cs="Arial"/>
          <w:b/>
          <w:bCs/>
          <w:kern w:val="28"/>
          <w:szCs w:val="28"/>
        </w:rPr>
      </w:pPr>
    </w:p>
    <w:p w:rsidR="00870128" w:rsidRDefault="00870128" w:rsidP="00870128">
      <w:pPr>
        <w:jc w:val="center"/>
        <w:rPr>
          <w:rFonts w:ascii="Arial" w:hAnsi="Arial" w:cs="Arial"/>
          <w:b/>
          <w:bCs/>
          <w:kern w:val="28"/>
          <w:szCs w:val="28"/>
        </w:rPr>
      </w:pPr>
    </w:p>
    <w:p w:rsidR="00870128" w:rsidRDefault="00870128" w:rsidP="00870128">
      <w:pPr>
        <w:jc w:val="center"/>
        <w:rPr>
          <w:rFonts w:ascii="Arial" w:hAnsi="Arial" w:cs="Arial"/>
          <w:b/>
          <w:bCs/>
          <w:kern w:val="28"/>
          <w:szCs w:val="28"/>
        </w:rPr>
      </w:pPr>
    </w:p>
    <w:p w:rsidR="00870128" w:rsidRDefault="00870128" w:rsidP="00870128">
      <w:pPr>
        <w:jc w:val="center"/>
        <w:rPr>
          <w:rFonts w:ascii="Arial" w:hAnsi="Arial" w:cs="Arial"/>
          <w:b/>
          <w:bCs/>
          <w:kern w:val="28"/>
          <w:szCs w:val="28"/>
        </w:rPr>
      </w:pPr>
    </w:p>
    <w:p w:rsidR="00870128" w:rsidRDefault="00870128" w:rsidP="00870128">
      <w:pPr>
        <w:jc w:val="center"/>
        <w:rPr>
          <w:rFonts w:ascii="Arial" w:hAnsi="Arial" w:cs="Arial"/>
          <w:b/>
          <w:bCs/>
          <w:kern w:val="28"/>
          <w:szCs w:val="28"/>
        </w:rPr>
      </w:pPr>
    </w:p>
    <w:p w:rsidR="00A53023" w:rsidRPr="00870128" w:rsidRDefault="00A53023" w:rsidP="00870128"/>
    <w:sectPr w:rsidR="00A53023" w:rsidRPr="00870128" w:rsidSect="006F5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4E1F"/>
    <w:multiLevelType w:val="hybridMultilevel"/>
    <w:tmpl w:val="88CA1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1E"/>
    <w:rsid w:val="0006461E"/>
    <w:rsid w:val="000F60A3"/>
    <w:rsid w:val="00353F3A"/>
    <w:rsid w:val="006E3272"/>
    <w:rsid w:val="00870128"/>
    <w:rsid w:val="009E1311"/>
    <w:rsid w:val="00A53023"/>
    <w:rsid w:val="00AF20E5"/>
    <w:rsid w:val="00BC6172"/>
    <w:rsid w:val="00C275FF"/>
    <w:rsid w:val="00C7729D"/>
    <w:rsid w:val="00DF0D3C"/>
    <w:rsid w:val="00E13F40"/>
    <w:rsid w:val="00E8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D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60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D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F60A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uiPriority w:val="99"/>
    <w:semiHidden/>
    <w:unhideWhenUsed/>
    <w:rsid w:val="000F60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F60A3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0F60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F60A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0F60A3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iPriority w:val="99"/>
    <w:unhideWhenUsed/>
    <w:rsid w:val="000F60A3"/>
    <w:pPr>
      <w:spacing w:before="100" w:beforeAutospacing="1" w:after="100" w:afterAutospacing="1"/>
    </w:pPr>
    <w:rPr>
      <w:sz w:val="24"/>
    </w:rPr>
  </w:style>
  <w:style w:type="paragraph" w:styleId="a8">
    <w:name w:val="footnote text"/>
    <w:basedOn w:val="a"/>
    <w:link w:val="a9"/>
    <w:uiPriority w:val="99"/>
    <w:semiHidden/>
    <w:unhideWhenUsed/>
    <w:rsid w:val="000F60A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F6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0F60A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F6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F60A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0F60A3"/>
  </w:style>
  <w:style w:type="paragraph" w:styleId="ae">
    <w:name w:val="footer"/>
    <w:basedOn w:val="a"/>
    <w:link w:val="af"/>
    <w:uiPriority w:val="99"/>
    <w:semiHidden/>
    <w:unhideWhenUsed/>
    <w:rsid w:val="000F60A3"/>
    <w:pPr>
      <w:tabs>
        <w:tab w:val="center" w:pos="4677"/>
        <w:tab w:val="right" w:pos="9355"/>
      </w:tabs>
    </w:pPr>
    <w:rPr>
      <w:sz w:val="24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0F6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0F60A3"/>
    <w:pPr>
      <w:spacing w:after="120"/>
      <w:ind w:left="283"/>
    </w:pPr>
    <w:rPr>
      <w:sz w:val="24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0F6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f0"/>
    <w:link w:val="20"/>
    <w:uiPriority w:val="99"/>
    <w:semiHidden/>
    <w:unhideWhenUsed/>
    <w:rsid w:val="000F60A3"/>
    <w:pPr>
      <w:spacing w:after="0"/>
      <w:ind w:left="360" w:firstLine="360"/>
    </w:pPr>
  </w:style>
  <w:style w:type="character" w:customStyle="1" w:styleId="20">
    <w:name w:val="Красная строка 2 Знак"/>
    <w:basedOn w:val="af1"/>
    <w:link w:val="2"/>
    <w:uiPriority w:val="99"/>
    <w:semiHidden/>
    <w:rsid w:val="000F6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F60A3"/>
    <w:pPr>
      <w:ind w:firstLine="360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F60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0F60A3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rsid w:val="000F60A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0F60A3"/>
    <w:rPr>
      <w:b/>
      <w:bCs/>
    </w:rPr>
  </w:style>
  <w:style w:type="character" w:customStyle="1" w:styleId="af5">
    <w:name w:val="Тема примечания Знак"/>
    <w:basedOn w:val="ab"/>
    <w:link w:val="af4"/>
    <w:uiPriority w:val="99"/>
    <w:semiHidden/>
    <w:rsid w:val="000F60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0F60A3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0F60A3"/>
    <w:rPr>
      <w:rFonts w:ascii="Segoe UI" w:eastAsia="Times New Roman" w:hAnsi="Segoe UI" w:cs="Segoe UI"/>
      <w:sz w:val="18"/>
      <w:szCs w:val="18"/>
      <w:lang w:eastAsia="ru-RU"/>
    </w:rPr>
  </w:style>
  <w:style w:type="paragraph" w:styleId="af8">
    <w:name w:val="No Spacing"/>
    <w:uiPriority w:val="1"/>
    <w:qFormat/>
    <w:rsid w:val="000F60A3"/>
    <w:pPr>
      <w:spacing w:after="0" w:line="240" w:lineRule="auto"/>
    </w:pPr>
    <w:rPr>
      <w:rFonts w:eastAsiaTheme="minorEastAsia"/>
      <w:lang w:eastAsia="ru-RU"/>
    </w:rPr>
  </w:style>
  <w:style w:type="paragraph" w:styleId="af9">
    <w:name w:val="List Paragraph"/>
    <w:basedOn w:val="a"/>
    <w:uiPriority w:val="34"/>
    <w:qFormat/>
    <w:rsid w:val="000F60A3"/>
    <w:pPr>
      <w:ind w:left="720"/>
      <w:contextualSpacing/>
    </w:pPr>
    <w:rPr>
      <w:sz w:val="24"/>
    </w:rPr>
  </w:style>
  <w:style w:type="paragraph" w:customStyle="1" w:styleId="ConsNormal">
    <w:name w:val="ConsNormal"/>
    <w:uiPriority w:val="99"/>
    <w:rsid w:val="000F60A3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10"/>
    <w:locked/>
    <w:rsid w:val="000F60A3"/>
    <w:rPr>
      <w:rFonts w:ascii="Arial" w:hAnsi="Arial" w:cs="Arial"/>
      <w:b/>
      <w:bCs/>
      <w:spacing w:val="12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0F60A3"/>
    <w:pPr>
      <w:widowControl w:val="0"/>
      <w:shd w:val="clear" w:color="auto" w:fill="FFFFFF"/>
      <w:spacing w:line="365" w:lineRule="exact"/>
      <w:jc w:val="center"/>
    </w:pPr>
    <w:rPr>
      <w:rFonts w:ascii="Arial" w:eastAsiaTheme="minorHAnsi" w:hAnsi="Arial" w:cs="Arial"/>
      <w:b/>
      <w:bCs/>
      <w:spacing w:val="12"/>
      <w:szCs w:val="28"/>
      <w:lang w:eastAsia="en-US"/>
    </w:rPr>
  </w:style>
  <w:style w:type="character" w:customStyle="1" w:styleId="ConsPlusNormal">
    <w:name w:val="ConsPlusNormal Знак"/>
    <w:link w:val="ConsPlusNormal0"/>
    <w:locked/>
    <w:rsid w:val="000F60A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0F60A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0F6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uiPriority w:val="99"/>
    <w:rsid w:val="000F60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60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0F60A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afa">
    <w:name w:val="footnote reference"/>
    <w:uiPriority w:val="99"/>
    <w:semiHidden/>
    <w:unhideWhenUsed/>
    <w:rsid w:val="000F60A3"/>
    <w:rPr>
      <w:vertAlign w:val="superscript"/>
    </w:rPr>
  </w:style>
  <w:style w:type="character" w:styleId="afb">
    <w:name w:val="annotation reference"/>
    <w:basedOn w:val="a0"/>
    <w:uiPriority w:val="99"/>
    <w:semiHidden/>
    <w:unhideWhenUsed/>
    <w:rsid w:val="000F60A3"/>
    <w:rPr>
      <w:sz w:val="16"/>
      <w:szCs w:val="16"/>
    </w:rPr>
  </w:style>
  <w:style w:type="character" w:customStyle="1" w:styleId="24">
    <w:name w:val="Основной текст (2)"/>
    <w:basedOn w:val="23"/>
    <w:rsid w:val="000F60A3"/>
    <w:rPr>
      <w:rFonts w:ascii="Arial" w:hAnsi="Arial" w:cs="Arial"/>
      <w:b/>
      <w:bCs/>
      <w:spacing w:val="12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D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60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D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F60A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uiPriority w:val="99"/>
    <w:semiHidden/>
    <w:unhideWhenUsed/>
    <w:rsid w:val="000F60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F60A3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0F60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F60A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0F60A3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iPriority w:val="99"/>
    <w:unhideWhenUsed/>
    <w:rsid w:val="000F60A3"/>
    <w:pPr>
      <w:spacing w:before="100" w:beforeAutospacing="1" w:after="100" w:afterAutospacing="1"/>
    </w:pPr>
    <w:rPr>
      <w:sz w:val="24"/>
    </w:rPr>
  </w:style>
  <w:style w:type="paragraph" w:styleId="a8">
    <w:name w:val="footnote text"/>
    <w:basedOn w:val="a"/>
    <w:link w:val="a9"/>
    <w:uiPriority w:val="99"/>
    <w:semiHidden/>
    <w:unhideWhenUsed/>
    <w:rsid w:val="000F60A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F6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0F60A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F6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F60A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0F60A3"/>
  </w:style>
  <w:style w:type="paragraph" w:styleId="ae">
    <w:name w:val="footer"/>
    <w:basedOn w:val="a"/>
    <w:link w:val="af"/>
    <w:uiPriority w:val="99"/>
    <w:semiHidden/>
    <w:unhideWhenUsed/>
    <w:rsid w:val="000F60A3"/>
    <w:pPr>
      <w:tabs>
        <w:tab w:val="center" w:pos="4677"/>
        <w:tab w:val="right" w:pos="9355"/>
      </w:tabs>
    </w:pPr>
    <w:rPr>
      <w:sz w:val="24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0F6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0F60A3"/>
    <w:pPr>
      <w:spacing w:after="120"/>
      <w:ind w:left="283"/>
    </w:pPr>
    <w:rPr>
      <w:sz w:val="24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0F6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f0"/>
    <w:link w:val="20"/>
    <w:uiPriority w:val="99"/>
    <w:semiHidden/>
    <w:unhideWhenUsed/>
    <w:rsid w:val="000F60A3"/>
    <w:pPr>
      <w:spacing w:after="0"/>
      <w:ind w:left="360" w:firstLine="360"/>
    </w:pPr>
  </w:style>
  <w:style w:type="character" w:customStyle="1" w:styleId="20">
    <w:name w:val="Красная строка 2 Знак"/>
    <w:basedOn w:val="af1"/>
    <w:link w:val="2"/>
    <w:uiPriority w:val="99"/>
    <w:semiHidden/>
    <w:rsid w:val="000F60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F60A3"/>
    <w:pPr>
      <w:ind w:firstLine="360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F60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0F60A3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rsid w:val="000F60A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0F60A3"/>
    <w:rPr>
      <w:b/>
      <w:bCs/>
    </w:rPr>
  </w:style>
  <w:style w:type="character" w:customStyle="1" w:styleId="af5">
    <w:name w:val="Тема примечания Знак"/>
    <w:basedOn w:val="ab"/>
    <w:link w:val="af4"/>
    <w:uiPriority w:val="99"/>
    <w:semiHidden/>
    <w:rsid w:val="000F60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0F60A3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0F60A3"/>
    <w:rPr>
      <w:rFonts w:ascii="Segoe UI" w:eastAsia="Times New Roman" w:hAnsi="Segoe UI" w:cs="Segoe UI"/>
      <w:sz w:val="18"/>
      <w:szCs w:val="18"/>
      <w:lang w:eastAsia="ru-RU"/>
    </w:rPr>
  </w:style>
  <w:style w:type="paragraph" w:styleId="af8">
    <w:name w:val="No Spacing"/>
    <w:uiPriority w:val="1"/>
    <w:qFormat/>
    <w:rsid w:val="000F60A3"/>
    <w:pPr>
      <w:spacing w:after="0" w:line="240" w:lineRule="auto"/>
    </w:pPr>
    <w:rPr>
      <w:rFonts w:eastAsiaTheme="minorEastAsia"/>
      <w:lang w:eastAsia="ru-RU"/>
    </w:rPr>
  </w:style>
  <w:style w:type="paragraph" w:styleId="af9">
    <w:name w:val="List Paragraph"/>
    <w:basedOn w:val="a"/>
    <w:uiPriority w:val="34"/>
    <w:qFormat/>
    <w:rsid w:val="000F60A3"/>
    <w:pPr>
      <w:ind w:left="720"/>
      <w:contextualSpacing/>
    </w:pPr>
    <w:rPr>
      <w:sz w:val="24"/>
    </w:rPr>
  </w:style>
  <w:style w:type="paragraph" w:customStyle="1" w:styleId="ConsNormal">
    <w:name w:val="ConsNormal"/>
    <w:uiPriority w:val="99"/>
    <w:rsid w:val="000F60A3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10"/>
    <w:locked/>
    <w:rsid w:val="000F60A3"/>
    <w:rPr>
      <w:rFonts w:ascii="Arial" w:hAnsi="Arial" w:cs="Arial"/>
      <w:b/>
      <w:bCs/>
      <w:spacing w:val="12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0F60A3"/>
    <w:pPr>
      <w:widowControl w:val="0"/>
      <w:shd w:val="clear" w:color="auto" w:fill="FFFFFF"/>
      <w:spacing w:line="365" w:lineRule="exact"/>
      <w:jc w:val="center"/>
    </w:pPr>
    <w:rPr>
      <w:rFonts w:ascii="Arial" w:eastAsiaTheme="minorHAnsi" w:hAnsi="Arial" w:cs="Arial"/>
      <w:b/>
      <w:bCs/>
      <w:spacing w:val="12"/>
      <w:szCs w:val="28"/>
      <w:lang w:eastAsia="en-US"/>
    </w:rPr>
  </w:style>
  <w:style w:type="character" w:customStyle="1" w:styleId="ConsPlusNormal">
    <w:name w:val="ConsPlusNormal Знак"/>
    <w:link w:val="ConsPlusNormal0"/>
    <w:locked/>
    <w:rsid w:val="000F60A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0F60A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semiHidden/>
    <w:rsid w:val="000F60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uiPriority w:val="99"/>
    <w:rsid w:val="000F60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60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0F60A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afa">
    <w:name w:val="footnote reference"/>
    <w:uiPriority w:val="99"/>
    <w:semiHidden/>
    <w:unhideWhenUsed/>
    <w:rsid w:val="000F60A3"/>
    <w:rPr>
      <w:vertAlign w:val="superscript"/>
    </w:rPr>
  </w:style>
  <w:style w:type="character" w:styleId="afb">
    <w:name w:val="annotation reference"/>
    <w:basedOn w:val="a0"/>
    <w:uiPriority w:val="99"/>
    <w:semiHidden/>
    <w:unhideWhenUsed/>
    <w:rsid w:val="000F60A3"/>
    <w:rPr>
      <w:sz w:val="16"/>
      <w:szCs w:val="16"/>
    </w:rPr>
  </w:style>
  <w:style w:type="character" w:customStyle="1" w:styleId="24">
    <w:name w:val="Основной текст (2)"/>
    <w:basedOn w:val="23"/>
    <w:rsid w:val="000F60A3"/>
    <w:rPr>
      <w:rFonts w:ascii="Arial" w:hAnsi="Arial" w:cs="Arial"/>
      <w:b/>
      <w:bCs/>
      <w:spacing w:val="12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4790</Words>
  <Characters>27307</Characters>
  <Application>Microsoft Office Word</Application>
  <DocSecurity>0</DocSecurity>
  <Lines>227</Lines>
  <Paragraphs>64</Paragraphs>
  <ScaleCrop>false</ScaleCrop>
  <Company/>
  <LinksUpToDate>false</LinksUpToDate>
  <CharactersWithSpaces>32033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Владимирское МО</dc:creator>
  <cp:keywords/>
  <dc:description/>
  <cp:lastModifiedBy>Владимирское МО</cp:lastModifiedBy>
  <cp:revision>19</cp:revision>
  <dcterms:created xsi:type="dcterms:W3CDTF">2019-06-18T08:28:00Z</dcterms:created>
  <dcterms:modified xsi:type="dcterms:W3CDTF">2019-06-19T06:44:00Z</dcterms:modified>
</cp:coreProperties>
</file>